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D7679" w:rsidRDefault="00040C31">
      <w:proofErr w:type="gramStart"/>
      <w:r>
        <w:rPr>
          <w:rFonts w:ascii="AdarshaLipiNormal" w:eastAsia="AdarshaLipiNormal" w:hAnsi="AdarshaLipiNormal" w:cs="AdarshaLipiNormal"/>
          <w:b/>
          <w:sz w:val="24"/>
          <w:szCs w:val="24"/>
        </w:rPr>
        <w:t>f¡W-4z</w:t>
      </w:r>
      <w:proofErr w:type="gramEnd"/>
      <w:r>
        <w:rPr>
          <w:rFonts w:ascii="AdarshaLipiNormal" w:eastAsia="AdarshaLipiNormal" w:hAnsi="AdarshaLipiNormal" w:cs="AdarshaLipiNormal"/>
          <w:b/>
          <w:sz w:val="24"/>
          <w:szCs w:val="24"/>
        </w:rPr>
        <w:t xml:space="preserve"> </w:t>
      </w:r>
      <w:r>
        <w:rPr>
          <w:rFonts w:ascii="AdarshaLipiNormal" w:eastAsia="AdarshaLipiNormal" w:hAnsi="AdarshaLipiNormal" w:cs="AdarshaLipiNormal"/>
          <w:b/>
          <w:sz w:val="24"/>
          <w:szCs w:val="24"/>
        </w:rPr>
        <w:tab/>
      </w:r>
      <w:r>
        <w:rPr>
          <w:sz w:val="24"/>
          <w:szCs w:val="24"/>
        </w:rPr>
        <w:t xml:space="preserve">VOIP- Basic fun and </w:t>
      </w:r>
      <w:proofErr w:type="spellStart"/>
      <w:r>
        <w:rPr>
          <w:sz w:val="24"/>
          <w:szCs w:val="24"/>
        </w:rPr>
        <w:t>emp</w:t>
      </w:r>
      <w:proofErr w:type="spellEnd"/>
      <w:r>
        <w:rPr>
          <w:sz w:val="24"/>
          <w:szCs w:val="24"/>
        </w:rPr>
        <w:t xml:space="preserve"> of IP Phone and ATA, Installation of </w:t>
      </w:r>
      <w:proofErr w:type="spellStart"/>
      <w:r>
        <w:rPr>
          <w:sz w:val="24"/>
          <w:szCs w:val="24"/>
        </w:rPr>
        <w:t>Elastix</w:t>
      </w:r>
      <w:proofErr w:type="spellEnd"/>
      <w:r>
        <w:rPr>
          <w:sz w:val="24"/>
          <w:szCs w:val="24"/>
        </w:rPr>
        <w:t xml:space="preserve"> Server.</w:t>
      </w:r>
    </w:p>
    <w:p w:rsidR="005D7679" w:rsidRDefault="005D7679">
      <w:pPr>
        <w:pStyle w:val="Heading1"/>
        <w:ind w:left="0"/>
      </w:pPr>
    </w:p>
    <w:p w:rsidR="005D7679" w:rsidRDefault="00040C31">
      <w:pPr>
        <w:pStyle w:val="Heading1"/>
        <w:ind w:left="0"/>
        <w:jc w:val="both"/>
      </w:pPr>
      <w:r>
        <w:rPr>
          <w:rFonts w:ascii="Calibri" w:eastAsia="Calibri" w:hAnsi="Calibri" w:cs="Calibri"/>
          <w:b/>
          <w:sz w:val="24"/>
          <w:szCs w:val="24"/>
          <w:u w:val="single"/>
        </w:rPr>
        <w:t>Voice over IP:</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sz w:val="24"/>
          <w:szCs w:val="24"/>
        </w:rPr>
        <w:t xml:space="preserve">Voice over IP (VoIP) is a methodology and group of technologies for the delivery of </w:t>
      </w:r>
      <w:hyperlink r:id="rId7">
        <w:r>
          <w:rPr>
            <w:rFonts w:ascii="Calibri" w:eastAsia="Calibri" w:hAnsi="Calibri" w:cs="Calibri"/>
            <w:color w:val="0000FF"/>
            <w:sz w:val="24"/>
            <w:szCs w:val="24"/>
            <w:u w:val="single"/>
          </w:rPr>
          <w:t>voice communications</w:t>
        </w:r>
      </w:hyperlink>
      <w:r>
        <w:rPr>
          <w:rFonts w:ascii="Calibri" w:eastAsia="Calibri" w:hAnsi="Calibri" w:cs="Calibri"/>
          <w:sz w:val="24"/>
          <w:szCs w:val="24"/>
        </w:rPr>
        <w:t xml:space="preserve"> and </w:t>
      </w:r>
      <w:hyperlink r:id="rId8">
        <w:r>
          <w:rPr>
            <w:rFonts w:ascii="Calibri" w:eastAsia="Calibri" w:hAnsi="Calibri" w:cs="Calibri"/>
            <w:color w:val="0000FF"/>
            <w:sz w:val="24"/>
            <w:szCs w:val="24"/>
            <w:u w:val="single"/>
          </w:rPr>
          <w:t>multimedia</w:t>
        </w:r>
      </w:hyperlink>
      <w:r>
        <w:rPr>
          <w:rFonts w:ascii="Calibri" w:eastAsia="Calibri" w:hAnsi="Calibri" w:cs="Calibri"/>
          <w:sz w:val="24"/>
          <w:szCs w:val="24"/>
        </w:rPr>
        <w:t xml:space="preserve"> sessions over </w:t>
      </w:r>
      <w:hyperlink r:id="rId9">
        <w:r>
          <w:rPr>
            <w:rFonts w:ascii="Calibri" w:eastAsia="Calibri" w:hAnsi="Calibri" w:cs="Calibri"/>
            <w:color w:val="0000FF"/>
            <w:sz w:val="24"/>
            <w:szCs w:val="24"/>
            <w:u w:val="single"/>
          </w:rPr>
          <w:t>Internet Protocol</w:t>
        </w:r>
      </w:hyperlink>
      <w:r>
        <w:rPr>
          <w:rFonts w:ascii="Calibri" w:eastAsia="Calibri" w:hAnsi="Calibri" w:cs="Calibri"/>
          <w:sz w:val="24"/>
          <w:szCs w:val="24"/>
        </w:rPr>
        <w:t xml:space="preserve"> (IP) networks, such as the Internet. Other terms commonly assoc</w:t>
      </w:r>
      <w:r>
        <w:rPr>
          <w:rFonts w:ascii="Calibri" w:eastAsia="Calibri" w:hAnsi="Calibri" w:cs="Calibri"/>
          <w:sz w:val="24"/>
          <w:szCs w:val="24"/>
        </w:rPr>
        <w:t>iated with VoIP are IP telephony, Internet telephony, broadband telephony, and broadband phone service.</w:t>
      </w:r>
    </w:p>
    <w:p w:rsidR="005D7679" w:rsidRDefault="00040C31">
      <w:pPr>
        <w:pStyle w:val="Heading2"/>
        <w:jc w:val="both"/>
      </w:pPr>
      <w:proofErr w:type="spellStart"/>
      <w:proofErr w:type="gramStart"/>
      <w:r>
        <w:rPr>
          <w:rFonts w:ascii="Calibri" w:eastAsia="Calibri" w:hAnsi="Calibri" w:cs="Calibri"/>
        </w:rPr>
        <w:t>rotocols</w:t>
      </w:r>
      <w:proofErr w:type="spellEnd"/>
      <w:proofErr w:type="gramEnd"/>
    </w:p>
    <w:p w:rsidR="005D7679" w:rsidRDefault="00040C31">
      <w:pPr>
        <w:jc w:val="both"/>
      </w:pPr>
      <w:r>
        <w:rPr>
          <w:rFonts w:ascii="Calibri" w:eastAsia="Calibri" w:hAnsi="Calibri" w:cs="Calibri"/>
          <w:sz w:val="24"/>
          <w:szCs w:val="24"/>
        </w:rPr>
        <w:t xml:space="preserve">Voice over IP has been implemented in various ways using both </w:t>
      </w:r>
      <w:hyperlink r:id="rId10">
        <w:r>
          <w:rPr>
            <w:rFonts w:ascii="Calibri" w:eastAsia="Calibri" w:hAnsi="Calibri" w:cs="Calibri"/>
            <w:color w:val="0000FF"/>
            <w:sz w:val="24"/>
            <w:szCs w:val="24"/>
            <w:u w:val="single"/>
          </w:rPr>
          <w:t>proprietary</w:t>
        </w:r>
      </w:hyperlink>
      <w:hyperlink r:id="rId11">
        <w:r>
          <w:rPr>
            <w:rFonts w:ascii="Calibri" w:eastAsia="Calibri" w:hAnsi="Calibri" w:cs="Calibri"/>
            <w:color w:val="0000FF"/>
            <w:sz w:val="24"/>
            <w:szCs w:val="24"/>
          </w:rPr>
          <w:t xml:space="preserve"> </w:t>
        </w:r>
      </w:hyperlink>
      <w:hyperlink r:id="rId12">
        <w:r>
          <w:rPr>
            <w:rFonts w:ascii="Calibri" w:eastAsia="Calibri" w:hAnsi="Calibri" w:cs="Calibri"/>
            <w:color w:val="0000FF"/>
            <w:sz w:val="24"/>
            <w:szCs w:val="24"/>
            <w:u w:val="single"/>
          </w:rPr>
          <w:t>protocols</w:t>
        </w:r>
      </w:hyperlink>
      <w:r>
        <w:rPr>
          <w:rFonts w:ascii="Calibri" w:eastAsia="Calibri" w:hAnsi="Calibri" w:cs="Calibri"/>
          <w:color w:val="0000FF"/>
          <w:sz w:val="24"/>
          <w:szCs w:val="24"/>
        </w:rPr>
        <w:t xml:space="preserve"> </w:t>
      </w:r>
      <w:r>
        <w:rPr>
          <w:rFonts w:ascii="Calibri" w:eastAsia="Calibri" w:hAnsi="Calibri" w:cs="Calibri"/>
          <w:sz w:val="24"/>
          <w:szCs w:val="24"/>
        </w:rPr>
        <w:t xml:space="preserve">and protocols based on </w:t>
      </w:r>
      <w:hyperlink r:id="rId13" w:anchor="Protocols">
        <w:r>
          <w:rPr>
            <w:rFonts w:ascii="Calibri" w:eastAsia="Calibri" w:hAnsi="Calibri" w:cs="Calibri"/>
            <w:color w:val="0000FF"/>
            <w:sz w:val="24"/>
            <w:szCs w:val="24"/>
            <w:u w:val="single"/>
          </w:rPr>
          <w:t>open standards</w:t>
        </w:r>
      </w:hyperlink>
      <w:r>
        <w:rPr>
          <w:rFonts w:ascii="Calibri" w:eastAsia="Calibri" w:hAnsi="Calibri" w:cs="Calibri"/>
          <w:sz w:val="24"/>
          <w:szCs w:val="24"/>
        </w:rPr>
        <w:t>. Examples of the VoIP protocols are:</w:t>
      </w:r>
    </w:p>
    <w:p w:rsidR="005D7679" w:rsidRDefault="005D7679">
      <w:pPr>
        <w:jc w:val="both"/>
      </w:pPr>
    </w:p>
    <w:p w:rsidR="005D7679" w:rsidRDefault="00040C31">
      <w:pPr>
        <w:spacing w:line="360" w:lineRule="auto"/>
        <w:jc w:val="both"/>
      </w:pPr>
      <w:r>
        <w:rPr>
          <w:sz w:val="24"/>
          <w:szCs w:val="24"/>
        </w:rPr>
        <w:t>1.</w:t>
      </w:r>
      <w:r>
        <w:rPr>
          <w:sz w:val="24"/>
          <w:szCs w:val="24"/>
        </w:rPr>
        <w:tab/>
      </w:r>
      <w:hyperlink r:id="rId14">
        <w:r>
          <w:rPr>
            <w:color w:val="0000FF"/>
            <w:sz w:val="24"/>
            <w:szCs w:val="24"/>
            <w:u w:val="single"/>
          </w:rPr>
          <w:t>H.323</w:t>
        </w:r>
      </w:hyperlink>
      <w:hyperlink r:id="rId15"/>
    </w:p>
    <w:p w:rsidR="005D7679" w:rsidRDefault="00040C31">
      <w:pPr>
        <w:spacing w:line="360" w:lineRule="auto"/>
        <w:jc w:val="both"/>
      </w:pPr>
      <w:r>
        <w:rPr>
          <w:sz w:val="24"/>
          <w:szCs w:val="24"/>
        </w:rPr>
        <w:t>2.</w:t>
      </w:r>
      <w:r>
        <w:rPr>
          <w:sz w:val="24"/>
          <w:szCs w:val="24"/>
        </w:rPr>
        <w:tab/>
      </w:r>
      <w:hyperlink r:id="rId16">
        <w:r>
          <w:rPr>
            <w:color w:val="0000FF"/>
            <w:sz w:val="24"/>
            <w:szCs w:val="24"/>
            <w:u w:val="single"/>
          </w:rPr>
          <w:t>Media Gateway Control Protocol (MGCP)</w:t>
        </w:r>
      </w:hyperlink>
      <w:hyperlink r:id="rId17"/>
    </w:p>
    <w:p w:rsidR="005D7679" w:rsidRDefault="00040C31">
      <w:pPr>
        <w:spacing w:line="360" w:lineRule="auto"/>
        <w:jc w:val="both"/>
      </w:pPr>
      <w:r>
        <w:rPr>
          <w:sz w:val="24"/>
          <w:szCs w:val="24"/>
        </w:rPr>
        <w:t>3.</w:t>
      </w:r>
      <w:r>
        <w:rPr>
          <w:sz w:val="24"/>
          <w:szCs w:val="24"/>
        </w:rPr>
        <w:tab/>
      </w:r>
      <w:hyperlink r:id="rId18">
        <w:r>
          <w:rPr>
            <w:color w:val="0000FF"/>
            <w:sz w:val="24"/>
            <w:szCs w:val="24"/>
            <w:u w:val="single"/>
          </w:rPr>
          <w:t>Session Initiation Protocol</w:t>
        </w:r>
      </w:hyperlink>
      <w:r>
        <w:rPr>
          <w:sz w:val="24"/>
          <w:szCs w:val="24"/>
        </w:rPr>
        <w:t xml:space="preserve"> (SIP)</w:t>
      </w:r>
    </w:p>
    <w:p w:rsidR="005D7679" w:rsidRDefault="00040C31">
      <w:pPr>
        <w:spacing w:line="360" w:lineRule="auto"/>
        <w:jc w:val="both"/>
      </w:pPr>
      <w:r>
        <w:rPr>
          <w:sz w:val="24"/>
          <w:szCs w:val="24"/>
        </w:rPr>
        <w:t>4.</w:t>
      </w:r>
      <w:r>
        <w:rPr>
          <w:sz w:val="24"/>
          <w:szCs w:val="24"/>
        </w:rPr>
        <w:tab/>
      </w:r>
      <w:hyperlink r:id="rId19">
        <w:r>
          <w:rPr>
            <w:color w:val="0000FF"/>
            <w:sz w:val="24"/>
            <w:szCs w:val="24"/>
            <w:u w:val="single"/>
          </w:rPr>
          <w:t>H.248</w:t>
        </w:r>
      </w:hyperlink>
      <w:r>
        <w:rPr>
          <w:sz w:val="24"/>
          <w:szCs w:val="24"/>
        </w:rPr>
        <w:t xml:space="preserve"> (also known as Media Gateway Control (</w:t>
      </w:r>
      <w:proofErr w:type="spellStart"/>
      <w:r>
        <w:rPr>
          <w:sz w:val="24"/>
          <w:szCs w:val="24"/>
        </w:rPr>
        <w:t>Megaco</w:t>
      </w:r>
      <w:proofErr w:type="spellEnd"/>
      <w:r>
        <w:rPr>
          <w:sz w:val="24"/>
          <w:szCs w:val="24"/>
        </w:rPr>
        <w:t>))</w:t>
      </w:r>
    </w:p>
    <w:p w:rsidR="005D7679" w:rsidRDefault="00040C31">
      <w:pPr>
        <w:spacing w:line="360" w:lineRule="auto"/>
        <w:jc w:val="both"/>
      </w:pPr>
      <w:r>
        <w:rPr>
          <w:sz w:val="24"/>
          <w:szCs w:val="24"/>
        </w:rPr>
        <w:t>5.</w:t>
      </w:r>
      <w:r>
        <w:rPr>
          <w:sz w:val="24"/>
          <w:szCs w:val="24"/>
        </w:rPr>
        <w:tab/>
      </w:r>
      <w:hyperlink r:id="rId20">
        <w:r>
          <w:rPr>
            <w:color w:val="0000FF"/>
            <w:sz w:val="24"/>
            <w:szCs w:val="24"/>
            <w:u w:val="single"/>
          </w:rPr>
          <w:t>Real-time Transport Protocol</w:t>
        </w:r>
      </w:hyperlink>
      <w:r>
        <w:rPr>
          <w:sz w:val="24"/>
          <w:szCs w:val="24"/>
        </w:rPr>
        <w:t xml:space="preserve"> (RTP)</w:t>
      </w:r>
    </w:p>
    <w:p w:rsidR="005D7679" w:rsidRDefault="00040C31">
      <w:pPr>
        <w:spacing w:line="360" w:lineRule="auto"/>
        <w:jc w:val="both"/>
      </w:pPr>
      <w:r>
        <w:rPr>
          <w:sz w:val="24"/>
          <w:szCs w:val="24"/>
        </w:rPr>
        <w:t>6.</w:t>
      </w:r>
      <w:r>
        <w:rPr>
          <w:sz w:val="24"/>
          <w:szCs w:val="24"/>
        </w:rPr>
        <w:tab/>
      </w:r>
      <w:hyperlink r:id="rId21">
        <w:r>
          <w:rPr>
            <w:color w:val="0000FF"/>
            <w:sz w:val="24"/>
            <w:szCs w:val="24"/>
            <w:u w:val="single"/>
          </w:rPr>
          <w:t>Real-time Transport Control Protocol</w:t>
        </w:r>
      </w:hyperlink>
      <w:r>
        <w:rPr>
          <w:sz w:val="24"/>
          <w:szCs w:val="24"/>
        </w:rPr>
        <w:t xml:space="preserve"> (RTCP)</w:t>
      </w:r>
    </w:p>
    <w:p w:rsidR="005D7679" w:rsidRDefault="00040C31">
      <w:pPr>
        <w:spacing w:line="360" w:lineRule="auto"/>
        <w:jc w:val="both"/>
      </w:pPr>
      <w:r>
        <w:rPr>
          <w:sz w:val="24"/>
          <w:szCs w:val="24"/>
        </w:rPr>
        <w:t>7.</w:t>
      </w:r>
      <w:r>
        <w:rPr>
          <w:sz w:val="24"/>
          <w:szCs w:val="24"/>
        </w:rPr>
        <w:tab/>
      </w:r>
      <w:hyperlink r:id="rId22">
        <w:r>
          <w:rPr>
            <w:color w:val="0000FF"/>
            <w:sz w:val="24"/>
            <w:szCs w:val="24"/>
            <w:u w:val="single"/>
          </w:rPr>
          <w:t>Secure Real-time Transport Protocol</w:t>
        </w:r>
      </w:hyperlink>
      <w:r>
        <w:rPr>
          <w:sz w:val="24"/>
          <w:szCs w:val="24"/>
        </w:rPr>
        <w:t xml:space="preserve"> (SRTP)</w:t>
      </w:r>
    </w:p>
    <w:p w:rsidR="005D7679" w:rsidRDefault="00040C31">
      <w:pPr>
        <w:spacing w:line="360" w:lineRule="auto"/>
        <w:jc w:val="both"/>
      </w:pPr>
      <w:r>
        <w:rPr>
          <w:sz w:val="24"/>
          <w:szCs w:val="24"/>
        </w:rPr>
        <w:t>8.</w:t>
      </w:r>
      <w:r>
        <w:rPr>
          <w:sz w:val="24"/>
          <w:szCs w:val="24"/>
        </w:rPr>
        <w:tab/>
      </w:r>
      <w:hyperlink r:id="rId23">
        <w:r>
          <w:rPr>
            <w:color w:val="0000FF"/>
            <w:sz w:val="24"/>
            <w:szCs w:val="24"/>
            <w:u w:val="single"/>
          </w:rPr>
          <w:t>Session Description Protocol</w:t>
        </w:r>
      </w:hyperlink>
      <w:r>
        <w:rPr>
          <w:sz w:val="24"/>
          <w:szCs w:val="24"/>
        </w:rPr>
        <w:t xml:space="preserve"> (SDP)</w:t>
      </w:r>
    </w:p>
    <w:p w:rsidR="005D7679" w:rsidRDefault="00040C31">
      <w:pPr>
        <w:spacing w:line="360" w:lineRule="auto"/>
        <w:jc w:val="both"/>
      </w:pPr>
      <w:r>
        <w:rPr>
          <w:sz w:val="24"/>
          <w:szCs w:val="24"/>
        </w:rPr>
        <w:t>9.</w:t>
      </w:r>
      <w:r>
        <w:rPr>
          <w:sz w:val="24"/>
          <w:szCs w:val="24"/>
        </w:rPr>
        <w:tab/>
      </w:r>
      <w:hyperlink r:id="rId24">
        <w:r>
          <w:rPr>
            <w:color w:val="0000FF"/>
            <w:sz w:val="24"/>
            <w:szCs w:val="24"/>
            <w:u w:val="single"/>
          </w:rPr>
          <w:t xml:space="preserve">Inter-Asterisk </w:t>
        </w:r>
        <w:proofErr w:type="spellStart"/>
        <w:r>
          <w:rPr>
            <w:color w:val="0000FF"/>
            <w:sz w:val="24"/>
            <w:szCs w:val="24"/>
            <w:u w:val="single"/>
          </w:rPr>
          <w:t>eXchange</w:t>
        </w:r>
        <w:proofErr w:type="spellEnd"/>
      </w:hyperlink>
      <w:r>
        <w:rPr>
          <w:sz w:val="24"/>
          <w:szCs w:val="24"/>
        </w:rPr>
        <w:t xml:space="preserve"> (IAX)</w:t>
      </w:r>
    </w:p>
    <w:p w:rsidR="005D7679" w:rsidRDefault="00040C31">
      <w:pPr>
        <w:spacing w:line="360" w:lineRule="auto"/>
        <w:jc w:val="both"/>
      </w:pPr>
      <w:r>
        <w:rPr>
          <w:sz w:val="24"/>
          <w:szCs w:val="24"/>
        </w:rPr>
        <w:t>10.</w:t>
      </w:r>
      <w:r>
        <w:rPr>
          <w:sz w:val="24"/>
          <w:szCs w:val="24"/>
        </w:rPr>
        <w:tab/>
      </w:r>
      <w:hyperlink r:id="rId25">
        <w:proofErr w:type="spellStart"/>
        <w:r>
          <w:rPr>
            <w:color w:val="0000FF"/>
            <w:sz w:val="24"/>
            <w:szCs w:val="24"/>
            <w:u w:val="single"/>
          </w:rPr>
          <w:t>Jingle</w:t>
        </w:r>
      </w:hyperlink>
      <w:hyperlink r:id="rId26">
        <w:r>
          <w:rPr>
            <w:color w:val="0000FF"/>
            <w:sz w:val="24"/>
            <w:szCs w:val="24"/>
            <w:u w:val="single"/>
          </w:rPr>
          <w:t>XMPP</w:t>
        </w:r>
        <w:proofErr w:type="spellEnd"/>
      </w:hyperlink>
      <w:r>
        <w:rPr>
          <w:sz w:val="24"/>
          <w:szCs w:val="24"/>
        </w:rPr>
        <w:t xml:space="preserve"> VoIP extensions</w:t>
      </w:r>
    </w:p>
    <w:p w:rsidR="005D7679" w:rsidRDefault="00040C31">
      <w:pPr>
        <w:spacing w:line="360" w:lineRule="auto"/>
        <w:jc w:val="both"/>
      </w:pPr>
      <w:r>
        <w:rPr>
          <w:sz w:val="24"/>
          <w:szCs w:val="24"/>
        </w:rPr>
        <w:t>11.</w:t>
      </w:r>
      <w:r>
        <w:rPr>
          <w:sz w:val="24"/>
          <w:szCs w:val="24"/>
        </w:rPr>
        <w:tab/>
      </w:r>
      <w:hyperlink r:id="rId27">
        <w:r>
          <w:rPr>
            <w:color w:val="0000FF"/>
            <w:sz w:val="24"/>
            <w:szCs w:val="24"/>
            <w:u w:val="single"/>
          </w:rPr>
          <w:t>Skype protocol</w:t>
        </w:r>
      </w:hyperlink>
      <w:hyperlink r:id="rId28"/>
    </w:p>
    <w:p w:rsidR="005D7679" w:rsidRDefault="00040C31">
      <w:pPr>
        <w:spacing w:line="360" w:lineRule="auto"/>
        <w:jc w:val="both"/>
      </w:pPr>
      <w:r>
        <w:rPr>
          <w:sz w:val="24"/>
          <w:szCs w:val="24"/>
        </w:rPr>
        <w:t>12.</w:t>
      </w:r>
      <w:r>
        <w:rPr>
          <w:sz w:val="24"/>
          <w:szCs w:val="24"/>
        </w:rPr>
        <w:tab/>
      </w:r>
      <w:hyperlink r:id="rId29">
        <w:proofErr w:type="spellStart"/>
        <w:r>
          <w:rPr>
            <w:color w:val="0000FF"/>
            <w:sz w:val="24"/>
            <w:szCs w:val="24"/>
            <w:u w:val="single"/>
          </w:rPr>
          <w:t>Teamspeak</w:t>
        </w:r>
        <w:proofErr w:type="spellEnd"/>
      </w:hyperlink>
      <w:hyperlink r:id="rId30"/>
    </w:p>
    <w:p w:rsidR="005D7679" w:rsidRDefault="00040C31">
      <w:pPr>
        <w:jc w:val="both"/>
      </w:pPr>
      <w:hyperlink r:id="rId31"/>
    </w:p>
    <w:p w:rsidR="005D7679" w:rsidRDefault="00040C31">
      <w:pPr>
        <w:jc w:val="both"/>
      </w:pPr>
      <w:r>
        <w:rPr>
          <w:rFonts w:ascii="Calibri" w:eastAsia="Calibri" w:hAnsi="Calibri" w:cs="Calibri"/>
          <w:sz w:val="24"/>
          <w:szCs w:val="24"/>
        </w:rPr>
        <w:t xml:space="preserve">The H.323 protocol was one </w:t>
      </w:r>
      <w:r>
        <w:rPr>
          <w:rFonts w:ascii="Calibri" w:eastAsia="Calibri" w:hAnsi="Calibri" w:cs="Calibri"/>
          <w:sz w:val="24"/>
          <w:szCs w:val="24"/>
        </w:rPr>
        <w:t xml:space="preserve">of the first VoIP protocols that found widespread implementation for long-distance traffic, as well </w:t>
      </w:r>
      <w:proofErr w:type="spellStart"/>
      <w:r>
        <w:rPr>
          <w:rFonts w:ascii="Calibri" w:eastAsia="Calibri" w:hAnsi="Calibri" w:cs="Calibri"/>
          <w:sz w:val="24"/>
          <w:szCs w:val="24"/>
        </w:rPr>
        <w:t>as</w:t>
      </w:r>
      <w:hyperlink r:id="rId32">
        <w:r>
          <w:rPr>
            <w:rFonts w:ascii="Calibri" w:eastAsia="Calibri" w:hAnsi="Calibri" w:cs="Calibri"/>
            <w:color w:val="0000FF"/>
            <w:sz w:val="24"/>
            <w:szCs w:val="24"/>
            <w:u w:val="single"/>
          </w:rPr>
          <w:t>local</w:t>
        </w:r>
        <w:proofErr w:type="spellEnd"/>
        <w:r>
          <w:rPr>
            <w:rFonts w:ascii="Calibri" w:eastAsia="Calibri" w:hAnsi="Calibri" w:cs="Calibri"/>
            <w:color w:val="0000FF"/>
            <w:sz w:val="24"/>
            <w:szCs w:val="24"/>
            <w:u w:val="single"/>
          </w:rPr>
          <w:t xml:space="preserve"> area network</w:t>
        </w:r>
      </w:hyperlink>
      <w:r>
        <w:rPr>
          <w:rFonts w:ascii="Calibri" w:eastAsia="Calibri" w:hAnsi="Calibri" w:cs="Calibri"/>
          <w:sz w:val="24"/>
          <w:szCs w:val="24"/>
        </w:rPr>
        <w:t xml:space="preserve"> services. However, since the development of newer, less complex prot</w:t>
      </w:r>
      <w:r>
        <w:rPr>
          <w:rFonts w:ascii="Calibri" w:eastAsia="Calibri" w:hAnsi="Calibri" w:cs="Calibri"/>
          <w:sz w:val="24"/>
          <w:szCs w:val="24"/>
        </w:rPr>
        <w:t>ocols such as MGCP and SIP, H.323 deployments are increasingly limited to carrying existing long-haul network traffic. In particular, the Session Initiation Protocol (SIP) has gained widespread VoIP market penetration.</w:t>
      </w:r>
    </w:p>
    <w:p w:rsidR="005D7679" w:rsidRDefault="005D7679">
      <w:pPr>
        <w:jc w:val="both"/>
      </w:pPr>
    </w:p>
    <w:p w:rsidR="005D7679" w:rsidRDefault="00040C31">
      <w:pPr>
        <w:jc w:val="both"/>
      </w:pPr>
      <w:r>
        <w:rPr>
          <w:rFonts w:ascii="Calibri" w:eastAsia="Calibri" w:hAnsi="Calibri" w:cs="Calibri"/>
          <w:b/>
          <w:sz w:val="24"/>
          <w:szCs w:val="24"/>
          <w:u w:val="single"/>
        </w:rPr>
        <w:t>Why VOIP</w:t>
      </w:r>
    </w:p>
    <w:p w:rsidR="005D7679" w:rsidRDefault="005D7679">
      <w:pPr>
        <w:jc w:val="both"/>
      </w:pPr>
    </w:p>
    <w:p w:rsidR="005D7679" w:rsidRDefault="00040C31">
      <w:pPr>
        <w:spacing w:after="100" w:line="276" w:lineRule="auto"/>
        <w:jc w:val="both"/>
      </w:pPr>
      <w:r>
        <w:rPr>
          <w:sz w:val="24"/>
          <w:szCs w:val="24"/>
        </w:rPr>
        <w:t>1.</w:t>
      </w:r>
      <w:r>
        <w:rPr>
          <w:sz w:val="24"/>
          <w:szCs w:val="24"/>
        </w:rPr>
        <w:tab/>
        <w:t>Cost reduction</w:t>
      </w:r>
    </w:p>
    <w:p w:rsidR="005D7679" w:rsidRDefault="00040C31">
      <w:pPr>
        <w:spacing w:after="100" w:line="276" w:lineRule="auto"/>
        <w:jc w:val="both"/>
      </w:pPr>
      <w:r>
        <w:rPr>
          <w:sz w:val="24"/>
          <w:szCs w:val="24"/>
        </w:rPr>
        <w:t>2.</w:t>
      </w:r>
      <w:r>
        <w:rPr>
          <w:sz w:val="24"/>
          <w:szCs w:val="24"/>
        </w:rPr>
        <w:tab/>
      </w:r>
      <w:r>
        <w:rPr>
          <w:sz w:val="24"/>
          <w:szCs w:val="24"/>
        </w:rPr>
        <w:t>Toll by-pass</w:t>
      </w:r>
    </w:p>
    <w:p w:rsidR="005D7679" w:rsidRDefault="00040C31">
      <w:pPr>
        <w:spacing w:after="100" w:line="276" w:lineRule="auto"/>
        <w:jc w:val="both"/>
      </w:pPr>
      <w:r>
        <w:rPr>
          <w:sz w:val="24"/>
          <w:szCs w:val="24"/>
        </w:rPr>
        <w:t>3.</w:t>
      </w:r>
      <w:r>
        <w:rPr>
          <w:sz w:val="24"/>
          <w:szCs w:val="24"/>
        </w:rPr>
        <w:tab/>
        <w:t>WAN cost reduction</w:t>
      </w:r>
    </w:p>
    <w:p w:rsidR="005D7679" w:rsidRDefault="00040C31">
      <w:pPr>
        <w:spacing w:after="100" w:line="276" w:lineRule="auto"/>
        <w:jc w:val="both"/>
      </w:pPr>
      <w:r>
        <w:rPr>
          <w:sz w:val="24"/>
          <w:szCs w:val="24"/>
        </w:rPr>
        <w:t>4.</w:t>
      </w:r>
      <w:r>
        <w:rPr>
          <w:sz w:val="24"/>
          <w:szCs w:val="24"/>
        </w:rPr>
        <w:tab/>
        <w:t>Operational improvement</w:t>
      </w:r>
    </w:p>
    <w:p w:rsidR="005D7679" w:rsidRDefault="00040C31">
      <w:pPr>
        <w:spacing w:after="100" w:line="276" w:lineRule="auto"/>
        <w:jc w:val="both"/>
      </w:pPr>
      <w:r>
        <w:rPr>
          <w:sz w:val="24"/>
          <w:szCs w:val="24"/>
        </w:rPr>
        <w:t>5.</w:t>
      </w:r>
      <w:r>
        <w:rPr>
          <w:sz w:val="24"/>
          <w:szCs w:val="24"/>
        </w:rPr>
        <w:tab/>
        <w:t>Common network infrastructure</w:t>
      </w:r>
    </w:p>
    <w:p w:rsidR="005D7679" w:rsidRDefault="00040C31">
      <w:pPr>
        <w:spacing w:after="100" w:line="276" w:lineRule="auto"/>
        <w:jc w:val="both"/>
      </w:pPr>
      <w:r>
        <w:rPr>
          <w:sz w:val="24"/>
          <w:szCs w:val="24"/>
        </w:rPr>
        <w:lastRenderedPageBreak/>
        <w:t>6.</w:t>
      </w:r>
      <w:r>
        <w:rPr>
          <w:sz w:val="24"/>
          <w:szCs w:val="24"/>
        </w:rPr>
        <w:tab/>
        <w:t>Simplification of routing administration</w:t>
      </w:r>
    </w:p>
    <w:p w:rsidR="005D7679" w:rsidRDefault="00040C31">
      <w:pPr>
        <w:spacing w:after="100" w:line="276" w:lineRule="auto"/>
        <w:jc w:val="both"/>
      </w:pPr>
      <w:r>
        <w:rPr>
          <w:sz w:val="24"/>
          <w:szCs w:val="24"/>
        </w:rPr>
        <w:t>7.</w:t>
      </w:r>
      <w:r>
        <w:rPr>
          <w:sz w:val="24"/>
          <w:szCs w:val="24"/>
        </w:rPr>
        <w:tab/>
        <w:t>Business tool integration</w:t>
      </w:r>
    </w:p>
    <w:p w:rsidR="005D7679" w:rsidRDefault="00040C31">
      <w:pPr>
        <w:spacing w:after="100" w:line="276" w:lineRule="auto"/>
        <w:jc w:val="both"/>
      </w:pPr>
      <w:r>
        <w:rPr>
          <w:sz w:val="24"/>
          <w:szCs w:val="24"/>
        </w:rPr>
        <w:t>8.</w:t>
      </w:r>
      <w:r>
        <w:rPr>
          <w:sz w:val="24"/>
          <w:szCs w:val="24"/>
        </w:rPr>
        <w:tab/>
        <w:t>Voice mail, email and fax mail integration</w:t>
      </w:r>
    </w:p>
    <w:p w:rsidR="005D7679" w:rsidRDefault="00040C31">
      <w:pPr>
        <w:spacing w:after="100" w:line="276" w:lineRule="auto"/>
        <w:jc w:val="both"/>
      </w:pPr>
      <w:r>
        <w:rPr>
          <w:sz w:val="24"/>
          <w:szCs w:val="24"/>
        </w:rPr>
        <w:t>9.</w:t>
      </w:r>
      <w:r>
        <w:rPr>
          <w:sz w:val="24"/>
          <w:szCs w:val="24"/>
        </w:rPr>
        <w:tab/>
        <w:t>Web + call</w:t>
      </w:r>
    </w:p>
    <w:p w:rsidR="005D7679" w:rsidRDefault="00040C31">
      <w:pPr>
        <w:spacing w:after="100" w:line="276" w:lineRule="auto"/>
        <w:jc w:val="both"/>
      </w:pPr>
      <w:r>
        <w:rPr>
          <w:sz w:val="24"/>
          <w:szCs w:val="24"/>
        </w:rPr>
        <w:t>10.</w:t>
      </w:r>
      <w:r>
        <w:rPr>
          <w:sz w:val="24"/>
          <w:szCs w:val="24"/>
        </w:rPr>
        <w:tab/>
        <w:t>Mobility using IP</w:t>
      </w:r>
    </w:p>
    <w:p w:rsidR="005D7679" w:rsidRDefault="00040C31">
      <w:pPr>
        <w:jc w:val="both"/>
      </w:pPr>
      <w:r>
        <w:rPr>
          <w:b/>
          <w:sz w:val="24"/>
          <w:szCs w:val="24"/>
          <w:u w:val="single"/>
        </w:rPr>
        <w:t>Concept OF VOIP</w:t>
      </w:r>
    </w:p>
    <w:p w:rsidR="005D7679" w:rsidRDefault="005D7679">
      <w:pPr>
        <w:jc w:val="both"/>
      </w:pPr>
    </w:p>
    <w:p w:rsidR="005D7679" w:rsidRDefault="00040C31">
      <w:pPr>
        <w:jc w:val="both"/>
      </w:pPr>
      <w:r>
        <w:rPr>
          <w:noProof/>
        </w:rPr>
        <w:drawing>
          <wp:inline distT="0" distB="0" distL="0" distR="0">
            <wp:extent cx="5934075" cy="5305425"/>
            <wp:effectExtent l="0" t="0" r="9525" b="9525"/>
            <wp:docPr id="1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l="980"/>
                    <a:stretch>
                      <a:fillRect/>
                    </a:stretch>
                  </pic:blipFill>
                  <pic:spPr>
                    <a:xfrm>
                      <a:off x="0" y="0"/>
                      <a:ext cx="5931951" cy="5303526"/>
                    </a:xfrm>
                    <a:prstGeom prst="rect">
                      <a:avLst/>
                    </a:prstGeom>
                    <a:ln/>
                  </pic:spPr>
                </pic:pic>
              </a:graphicData>
            </a:graphic>
          </wp:inline>
        </w:drawing>
      </w:r>
    </w:p>
    <w:p w:rsidR="005D7679" w:rsidRDefault="005D7679">
      <w:pPr>
        <w:jc w:val="both"/>
      </w:pPr>
    </w:p>
    <w:p w:rsidR="005D7679" w:rsidRDefault="00040C31">
      <w:pPr>
        <w:tabs>
          <w:tab w:val="left" w:pos="1415"/>
        </w:tabs>
        <w:jc w:val="both"/>
      </w:pPr>
      <w:r>
        <w:rPr>
          <w:sz w:val="24"/>
          <w:szCs w:val="24"/>
        </w:rPr>
        <w:tab/>
      </w:r>
    </w:p>
    <w:p w:rsidR="005D7679" w:rsidRDefault="00040C31">
      <w:r>
        <w:br w:type="page"/>
      </w:r>
    </w:p>
    <w:p w:rsidR="005D7679" w:rsidRDefault="005D7679">
      <w:pPr>
        <w:jc w:val="both"/>
      </w:pPr>
    </w:p>
    <w:p w:rsidR="005D7679" w:rsidRDefault="00040C31">
      <w:pPr>
        <w:tabs>
          <w:tab w:val="left" w:pos="1415"/>
        </w:tabs>
        <w:jc w:val="both"/>
      </w:pPr>
      <w:r>
        <w:rPr>
          <w:noProof/>
        </w:rPr>
        <w:drawing>
          <wp:inline distT="0" distB="0" distL="0" distR="0">
            <wp:extent cx="6096000" cy="5124450"/>
            <wp:effectExtent l="0" t="0" r="0" b="0"/>
            <wp:docPr id="1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4"/>
                    <a:srcRect/>
                    <a:stretch>
                      <a:fillRect/>
                    </a:stretch>
                  </pic:blipFill>
                  <pic:spPr>
                    <a:xfrm>
                      <a:off x="0" y="0"/>
                      <a:ext cx="6102641" cy="5130032"/>
                    </a:xfrm>
                    <a:prstGeom prst="rect">
                      <a:avLst/>
                    </a:prstGeom>
                    <a:ln/>
                  </pic:spPr>
                </pic:pic>
              </a:graphicData>
            </a:graphic>
          </wp:inline>
        </w:drawing>
      </w:r>
    </w:p>
    <w:p w:rsidR="005D7679" w:rsidRDefault="00040C31">
      <w:pPr>
        <w:jc w:val="both"/>
      </w:pPr>
      <w:r>
        <w:rPr>
          <w:noProof/>
        </w:rPr>
        <w:lastRenderedPageBreak/>
        <w:drawing>
          <wp:inline distT="0" distB="0" distL="0" distR="0">
            <wp:extent cx="5905500" cy="3971925"/>
            <wp:effectExtent l="0" t="0" r="0" b="9525"/>
            <wp:docPr id="1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a:stretch>
                      <a:fillRect/>
                    </a:stretch>
                  </pic:blipFill>
                  <pic:spPr>
                    <a:xfrm>
                      <a:off x="0" y="0"/>
                      <a:ext cx="5909682" cy="3974738"/>
                    </a:xfrm>
                    <a:prstGeom prst="rect">
                      <a:avLst/>
                    </a:prstGeom>
                    <a:ln/>
                  </pic:spPr>
                </pic:pic>
              </a:graphicData>
            </a:graphic>
          </wp:inline>
        </w:drawing>
      </w:r>
    </w:p>
    <w:p w:rsidR="005D7679" w:rsidRDefault="00040C31">
      <w:pPr>
        <w:tabs>
          <w:tab w:val="left" w:pos="1803"/>
        </w:tabs>
        <w:jc w:val="both"/>
      </w:pPr>
      <w:r>
        <w:rPr>
          <w:sz w:val="24"/>
          <w:szCs w:val="24"/>
        </w:rPr>
        <w:tab/>
      </w:r>
    </w:p>
    <w:p w:rsidR="005D7679" w:rsidRDefault="005D7679">
      <w:pPr>
        <w:tabs>
          <w:tab w:val="left" w:pos="1803"/>
        </w:tabs>
        <w:jc w:val="both"/>
      </w:pPr>
    </w:p>
    <w:p w:rsidR="005D7679" w:rsidRDefault="005D7679">
      <w:pPr>
        <w:tabs>
          <w:tab w:val="left" w:pos="1803"/>
        </w:tabs>
        <w:jc w:val="both"/>
      </w:pPr>
    </w:p>
    <w:p w:rsidR="005D7679" w:rsidRDefault="005D7679">
      <w:pPr>
        <w:tabs>
          <w:tab w:val="left" w:pos="1803"/>
        </w:tabs>
        <w:jc w:val="both"/>
      </w:pPr>
    </w:p>
    <w:p w:rsidR="005D7679" w:rsidRDefault="005D7679">
      <w:pPr>
        <w:tabs>
          <w:tab w:val="left" w:pos="1803"/>
        </w:tabs>
        <w:jc w:val="both"/>
      </w:pPr>
    </w:p>
    <w:p w:rsidR="005D7679" w:rsidRDefault="005D7679">
      <w:pPr>
        <w:tabs>
          <w:tab w:val="left" w:pos="1803"/>
        </w:tabs>
        <w:jc w:val="both"/>
      </w:pPr>
    </w:p>
    <w:p w:rsidR="005D7679" w:rsidRDefault="005D7679">
      <w:pPr>
        <w:tabs>
          <w:tab w:val="left" w:pos="1803"/>
        </w:tabs>
        <w:jc w:val="both"/>
      </w:pPr>
    </w:p>
    <w:p w:rsidR="005D7679" w:rsidRDefault="005D7679">
      <w:pPr>
        <w:tabs>
          <w:tab w:val="left" w:pos="1803"/>
        </w:tabs>
        <w:jc w:val="both"/>
      </w:pPr>
    </w:p>
    <w:p w:rsidR="005D7679" w:rsidRDefault="005D7679">
      <w:pPr>
        <w:tabs>
          <w:tab w:val="left" w:pos="1803"/>
        </w:tabs>
        <w:jc w:val="both"/>
      </w:pPr>
    </w:p>
    <w:p w:rsidR="005D7679" w:rsidRDefault="005D7679">
      <w:pPr>
        <w:tabs>
          <w:tab w:val="left" w:pos="1803"/>
        </w:tabs>
        <w:jc w:val="both"/>
      </w:pPr>
    </w:p>
    <w:p w:rsidR="005D7679" w:rsidRDefault="005D7679">
      <w:pPr>
        <w:tabs>
          <w:tab w:val="left" w:pos="1803"/>
        </w:tabs>
        <w:jc w:val="both"/>
      </w:pPr>
    </w:p>
    <w:p w:rsidR="005D7679" w:rsidRDefault="00040C31">
      <w:pPr>
        <w:jc w:val="both"/>
      </w:pPr>
      <w:r>
        <w:rPr>
          <w:noProof/>
        </w:rPr>
        <w:lastRenderedPageBreak/>
        <w:drawing>
          <wp:inline distT="0" distB="0" distL="0" distR="0">
            <wp:extent cx="6572250" cy="3752850"/>
            <wp:effectExtent l="0" t="0" r="0" b="0"/>
            <wp:docPr id="1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6573167" cy="3753373"/>
                    </a:xfrm>
                    <a:prstGeom prst="rect">
                      <a:avLst/>
                    </a:prstGeom>
                    <a:ln/>
                  </pic:spPr>
                </pic:pic>
              </a:graphicData>
            </a:graphic>
          </wp:inline>
        </w:drawing>
      </w:r>
    </w:p>
    <w:p w:rsidR="005D7679" w:rsidRDefault="00040C31">
      <w:pPr>
        <w:jc w:val="both"/>
      </w:pPr>
      <w:r>
        <w:rPr>
          <w:noProof/>
        </w:rPr>
        <w:drawing>
          <wp:inline distT="0" distB="0" distL="0" distR="0">
            <wp:extent cx="6572250" cy="3571875"/>
            <wp:effectExtent l="0" t="0" r="0" b="9525"/>
            <wp:docPr id="1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7"/>
                    <a:srcRect/>
                    <a:stretch>
                      <a:fillRect/>
                    </a:stretch>
                  </pic:blipFill>
                  <pic:spPr>
                    <a:xfrm>
                      <a:off x="0" y="0"/>
                      <a:ext cx="6581253" cy="3576768"/>
                    </a:xfrm>
                    <a:prstGeom prst="rect">
                      <a:avLst/>
                    </a:prstGeom>
                    <a:ln/>
                  </pic:spPr>
                </pic:pic>
              </a:graphicData>
            </a:graphic>
          </wp:inline>
        </w:drawing>
      </w:r>
    </w:p>
    <w:p w:rsidR="005D7679" w:rsidRDefault="005D7679">
      <w:pPr>
        <w:jc w:val="both"/>
      </w:pPr>
    </w:p>
    <w:p w:rsidR="005D7679" w:rsidRDefault="005D7679">
      <w:pPr>
        <w:jc w:val="both"/>
      </w:pPr>
    </w:p>
    <w:p w:rsidR="005D7679" w:rsidRDefault="005D7679">
      <w:pPr>
        <w:jc w:val="both"/>
      </w:pPr>
    </w:p>
    <w:p w:rsidR="005D7679" w:rsidRDefault="00040C31">
      <w:pPr>
        <w:jc w:val="both"/>
      </w:pPr>
      <w:r>
        <w:rPr>
          <w:noProof/>
        </w:rPr>
        <w:lastRenderedPageBreak/>
        <w:drawing>
          <wp:inline distT="0" distB="0" distL="0" distR="0">
            <wp:extent cx="5734050" cy="2019300"/>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8"/>
                    <a:srcRect/>
                    <a:stretch>
                      <a:fillRect/>
                    </a:stretch>
                  </pic:blipFill>
                  <pic:spPr>
                    <a:xfrm>
                      <a:off x="0" y="0"/>
                      <a:ext cx="5734851" cy="2019582"/>
                    </a:xfrm>
                    <a:prstGeom prst="rect">
                      <a:avLst/>
                    </a:prstGeom>
                    <a:ln/>
                  </pic:spPr>
                </pic:pic>
              </a:graphicData>
            </a:graphic>
          </wp:inline>
        </w:drawing>
      </w:r>
    </w:p>
    <w:p w:rsidR="005D7679" w:rsidRDefault="00040C31">
      <w:pPr>
        <w:jc w:val="both"/>
      </w:pPr>
      <w:r>
        <w:rPr>
          <w:noProof/>
        </w:rPr>
        <w:drawing>
          <wp:inline distT="0" distB="0" distL="0" distR="0">
            <wp:extent cx="5829300" cy="3429000"/>
            <wp:effectExtent l="0" t="0" r="0" b="0"/>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a:srcRect/>
                    <a:stretch>
                      <a:fillRect/>
                    </a:stretch>
                  </pic:blipFill>
                  <pic:spPr>
                    <a:xfrm>
                      <a:off x="0" y="0"/>
                      <a:ext cx="5830114" cy="3429479"/>
                    </a:xfrm>
                    <a:prstGeom prst="rect">
                      <a:avLst/>
                    </a:prstGeom>
                    <a:ln/>
                  </pic:spPr>
                </pic:pic>
              </a:graphicData>
            </a:graphic>
          </wp:inline>
        </w:drawing>
      </w:r>
    </w:p>
    <w:p w:rsidR="005D7679" w:rsidRDefault="005D7679"/>
    <w:p w:rsidR="005D7679" w:rsidRDefault="005D7679"/>
    <w:p w:rsidR="005D7679" w:rsidRDefault="005D7679"/>
    <w:p w:rsidR="005D7679" w:rsidRDefault="005D7679"/>
    <w:p w:rsidR="005D7679" w:rsidRDefault="005D7679"/>
    <w:p w:rsidR="005D7679" w:rsidRDefault="005D7679"/>
    <w:p w:rsidR="005D7679" w:rsidRDefault="005D7679"/>
    <w:p w:rsidR="005D7679" w:rsidRDefault="005D7679"/>
    <w:p w:rsidR="005D7679" w:rsidRDefault="005D7679"/>
    <w:p w:rsidR="005D7679" w:rsidRDefault="005D7679"/>
    <w:p w:rsidR="005D7679" w:rsidRDefault="005D7679"/>
    <w:p w:rsidR="005D7679" w:rsidRDefault="005D7679"/>
    <w:p w:rsidR="005D7679" w:rsidRDefault="005D7679"/>
    <w:p w:rsidR="005D7679" w:rsidRDefault="005D7679"/>
    <w:p w:rsidR="005D7679" w:rsidRDefault="005D7679"/>
    <w:p w:rsidR="005D7679" w:rsidRDefault="00040C31">
      <w:pPr>
        <w:jc w:val="both"/>
      </w:pPr>
      <w:r>
        <w:rPr>
          <w:noProof/>
        </w:rPr>
        <w:lastRenderedPageBreak/>
        <w:drawing>
          <wp:inline distT="0" distB="0" distL="0" distR="0">
            <wp:extent cx="5572125" cy="2047875"/>
            <wp:effectExtent l="0" t="0" r="9525" b="9525"/>
            <wp:docPr id="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0"/>
                    <a:srcRect/>
                    <a:stretch>
                      <a:fillRect/>
                    </a:stretch>
                  </pic:blipFill>
                  <pic:spPr>
                    <a:xfrm>
                      <a:off x="0" y="0"/>
                      <a:ext cx="5585863" cy="2052924"/>
                    </a:xfrm>
                    <a:prstGeom prst="rect">
                      <a:avLst/>
                    </a:prstGeom>
                    <a:ln/>
                  </pic:spPr>
                </pic:pic>
              </a:graphicData>
            </a:graphic>
          </wp:inline>
        </w:drawing>
      </w:r>
    </w:p>
    <w:p w:rsidR="005D7679" w:rsidRDefault="005D7679">
      <w:pPr>
        <w:jc w:val="both"/>
      </w:pPr>
    </w:p>
    <w:p w:rsidR="005D7679" w:rsidRDefault="00040C31">
      <w:pPr>
        <w:jc w:val="both"/>
      </w:pPr>
      <w:r>
        <w:rPr>
          <w:b/>
          <w:sz w:val="24"/>
          <w:szCs w:val="24"/>
        </w:rPr>
        <w:t xml:space="preserve">1.1 Hardware </w:t>
      </w:r>
    </w:p>
    <w:p w:rsidR="005D7679" w:rsidRDefault="005D7679">
      <w:pPr>
        <w:jc w:val="both"/>
      </w:pPr>
    </w:p>
    <w:p w:rsidR="005D7679" w:rsidRDefault="00040C31">
      <w:pPr>
        <w:jc w:val="both"/>
      </w:pPr>
      <w:r>
        <w:rPr>
          <w:sz w:val="24"/>
          <w:szCs w:val="24"/>
        </w:rPr>
        <w:t xml:space="preserve">First you shall prepare the following items: A PC with an empty HDD and DIGIUM with FXO Card.  </w:t>
      </w:r>
    </w:p>
    <w:p w:rsidR="005D7679" w:rsidRDefault="005D7679">
      <w:pPr>
        <w:jc w:val="both"/>
      </w:pPr>
    </w:p>
    <w:p w:rsidR="005D7679" w:rsidRDefault="00040C31">
      <w:pPr>
        <w:jc w:val="both"/>
      </w:pPr>
      <w:r>
        <w:rPr>
          <w:b/>
          <w:sz w:val="24"/>
          <w:szCs w:val="24"/>
        </w:rPr>
        <w:t xml:space="preserve">1.2 Software </w:t>
      </w:r>
    </w:p>
    <w:p w:rsidR="005D7679" w:rsidRDefault="00040C31">
      <w:pPr>
        <w:jc w:val="both"/>
      </w:pPr>
      <w:r>
        <w:rPr>
          <w:sz w:val="24"/>
          <w:szCs w:val="24"/>
        </w:rPr>
        <w:t xml:space="preserve">Make sure you have </w:t>
      </w:r>
      <w:proofErr w:type="gramStart"/>
      <w:r>
        <w:rPr>
          <w:sz w:val="24"/>
          <w:szCs w:val="24"/>
        </w:rPr>
        <w:t>these</w:t>
      </w:r>
      <w:proofErr w:type="gramEnd"/>
      <w:r>
        <w:rPr>
          <w:sz w:val="24"/>
          <w:szCs w:val="24"/>
        </w:rPr>
        <w:t xml:space="preserve"> software: </w:t>
      </w:r>
      <w:proofErr w:type="spellStart"/>
      <w:r>
        <w:rPr>
          <w:sz w:val="24"/>
          <w:szCs w:val="24"/>
        </w:rPr>
        <w:t>Elastix</w:t>
      </w:r>
      <w:proofErr w:type="spellEnd"/>
      <w:r>
        <w:rPr>
          <w:sz w:val="24"/>
          <w:szCs w:val="24"/>
        </w:rPr>
        <w:t xml:space="preserve"> 2.0.3 </w:t>
      </w:r>
    </w:p>
    <w:p w:rsidR="005D7679" w:rsidRDefault="00040C31">
      <w:pPr>
        <w:jc w:val="both"/>
      </w:pPr>
      <w:proofErr w:type="spellStart"/>
      <w:r>
        <w:rPr>
          <w:sz w:val="24"/>
          <w:szCs w:val="24"/>
        </w:rPr>
        <w:t>Elastix</w:t>
      </w:r>
      <w:proofErr w:type="spellEnd"/>
      <w:r>
        <w:rPr>
          <w:sz w:val="24"/>
          <w:szCs w:val="24"/>
        </w:rPr>
        <w:t xml:space="preserve"> 2.0.3, about 682MB in size, can be downloaded from: </w:t>
      </w:r>
    </w:p>
    <w:p w:rsidR="005D7679" w:rsidRDefault="00040C31">
      <w:pPr>
        <w:jc w:val="both"/>
      </w:pPr>
      <w:r>
        <w:rPr>
          <w:sz w:val="24"/>
          <w:szCs w:val="24"/>
        </w:rPr>
        <w:t>http://downloads.sourceforge.net/project/elastix/Elastix%20PBX%20Appliance%20Software/2.0.3/Elastix-2.0.3-i386-bin-15Nov2010.iso</w:t>
      </w:r>
    </w:p>
    <w:p w:rsidR="005D7679" w:rsidRDefault="00040C31">
      <w:pPr>
        <w:jc w:val="both"/>
      </w:pPr>
      <w:r>
        <w:rPr>
          <w:sz w:val="24"/>
          <w:szCs w:val="24"/>
        </w:rPr>
        <w:t xml:space="preserve">Then burn the downloaded driver into a CD. </w:t>
      </w:r>
    </w:p>
    <w:p w:rsidR="005D7679" w:rsidRDefault="005D7679">
      <w:pPr>
        <w:jc w:val="both"/>
      </w:pPr>
    </w:p>
    <w:p w:rsidR="005D7679" w:rsidRDefault="00040C31">
      <w:pPr>
        <w:jc w:val="both"/>
      </w:pPr>
      <w:r>
        <w:rPr>
          <w:b/>
          <w:sz w:val="24"/>
          <w:szCs w:val="24"/>
        </w:rPr>
        <w:t xml:space="preserve"> Installation of </w:t>
      </w:r>
      <w:proofErr w:type="spellStart"/>
      <w:r>
        <w:rPr>
          <w:b/>
          <w:sz w:val="24"/>
          <w:szCs w:val="24"/>
        </w:rPr>
        <w:t>Elas</w:t>
      </w:r>
      <w:r>
        <w:rPr>
          <w:b/>
          <w:sz w:val="24"/>
          <w:szCs w:val="24"/>
        </w:rPr>
        <w:t>tix</w:t>
      </w:r>
      <w:proofErr w:type="spellEnd"/>
      <w:r>
        <w:rPr>
          <w:b/>
          <w:sz w:val="24"/>
          <w:szCs w:val="24"/>
        </w:rPr>
        <w:t xml:space="preserve"> 2.0.3 System </w:t>
      </w:r>
    </w:p>
    <w:p w:rsidR="005D7679" w:rsidRDefault="00040C31">
      <w:pPr>
        <w:jc w:val="both"/>
      </w:pPr>
      <w:r>
        <w:rPr>
          <w:b/>
          <w:sz w:val="24"/>
          <w:szCs w:val="24"/>
        </w:rPr>
        <w:t xml:space="preserve">2.1 Brief Introduction to </w:t>
      </w:r>
      <w:proofErr w:type="spellStart"/>
      <w:r>
        <w:rPr>
          <w:b/>
          <w:sz w:val="24"/>
          <w:szCs w:val="24"/>
        </w:rPr>
        <w:t>Elastix</w:t>
      </w:r>
      <w:proofErr w:type="spellEnd"/>
      <w:r>
        <w:rPr>
          <w:b/>
          <w:sz w:val="24"/>
          <w:szCs w:val="24"/>
        </w:rPr>
        <w:t xml:space="preserve"> System </w:t>
      </w:r>
    </w:p>
    <w:p w:rsidR="005D7679" w:rsidRDefault="005D7679">
      <w:pPr>
        <w:jc w:val="both"/>
      </w:pPr>
    </w:p>
    <w:p w:rsidR="005D7679" w:rsidRDefault="00040C31">
      <w:pPr>
        <w:jc w:val="both"/>
      </w:pPr>
      <w:r>
        <w:rPr>
          <w:sz w:val="24"/>
          <w:szCs w:val="24"/>
        </w:rPr>
        <w:t xml:space="preserve">The </w:t>
      </w:r>
      <w:proofErr w:type="spellStart"/>
      <w:r>
        <w:rPr>
          <w:sz w:val="24"/>
          <w:szCs w:val="24"/>
        </w:rPr>
        <w:t>Elastix</w:t>
      </w:r>
      <w:proofErr w:type="spellEnd"/>
      <w:r>
        <w:rPr>
          <w:sz w:val="24"/>
          <w:szCs w:val="24"/>
        </w:rPr>
        <w:t xml:space="preserve"> system is an integrated system which includes the operating system </w:t>
      </w:r>
      <w:proofErr w:type="spellStart"/>
      <w:r>
        <w:rPr>
          <w:sz w:val="24"/>
          <w:szCs w:val="24"/>
        </w:rPr>
        <w:t>CentOS</w:t>
      </w:r>
      <w:proofErr w:type="spellEnd"/>
      <w:r>
        <w:rPr>
          <w:sz w:val="24"/>
          <w:szCs w:val="24"/>
        </w:rPr>
        <w:t xml:space="preserve"> and other software like Asterisk, </w:t>
      </w:r>
      <w:proofErr w:type="spellStart"/>
      <w:r>
        <w:rPr>
          <w:sz w:val="24"/>
          <w:szCs w:val="24"/>
        </w:rPr>
        <w:t>Dahdi</w:t>
      </w:r>
      <w:proofErr w:type="spellEnd"/>
      <w:r>
        <w:rPr>
          <w:sz w:val="24"/>
          <w:szCs w:val="24"/>
        </w:rPr>
        <w:t xml:space="preserve">, </w:t>
      </w:r>
      <w:proofErr w:type="spellStart"/>
      <w:proofErr w:type="gramStart"/>
      <w:r>
        <w:rPr>
          <w:sz w:val="24"/>
          <w:szCs w:val="24"/>
        </w:rPr>
        <w:t>FreePBX</w:t>
      </w:r>
      <w:proofErr w:type="spellEnd"/>
      <w:proofErr w:type="gramEnd"/>
      <w:r>
        <w:rPr>
          <w:sz w:val="24"/>
          <w:szCs w:val="24"/>
        </w:rPr>
        <w:t>. All necessary software can be installed well at one time, n</w:t>
      </w:r>
      <w:r>
        <w:rPr>
          <w:sz w:val="24"/>
          <w:szCs w:val="24"/>
        </w:rPr>
        <w:t xml:space="preserve">ot requiring independent </w:t>
      </w:r>
      <w:proofErr w:type="spellStart"/>
      <w:r>
        <w:rPr>
          <w:sz w:val="24"/>
          <w:szCs w:val="24"/>
        </w:rPr>
        <w:t>peration</w:t>
      </w:r>
      <w:proofErr w:type="spellEnd"/>
      <w:r>
        <w:rPr>
          <w:sz w:val="24"/>
          <w:szCs w:val="24"/>
        </w:rPr>
        <w:t xml:space="preserve"> for any one of them. Then Asterisk and relative services will be automatically started up upon installation. </w:t>
      </w:r>
    </w:p>
    <w:p w:rsidR="005D7679" w:rsidRDefault="00040C31">
      <w:pPr>
        <w:jc w:val="both"/>
      </w:pPr>
      <w:r>
        <w:rPr>
          <w:sz w:val="24"/>
          <w:szCs w:val="24"/>
        </w:rPr>
        <w:t xml:space="preserve">For detailed information about </w:t>
      </w:r>
      <w:proofErr w:type="spellStart"/>
      <w:r>
        <w:rPr>
          <w:sz w:val="24"/>
          <w:szCs w:val="24"/>
        </w:rPr>
        <w:t>Elastix</w:t>
      </w:r>
      <w:proofErr w:type="spellEnd"/>
      <w:r>
        <w:rPr>
          <w:sz w:val="24"/>
          <w:szCs w:val="24"/>
        </w:rPr>
        <w:t xml:space="preserve">, please go to the official website of </w:t>
      </w:r>
      <w:proofErr w:type="spellStart"/>
      <w:r>
        <w:rPr>
          <w:sz w:val="24"/>
          <w:szCs w:val="24"/>
        </w:rPr>
        <w:t>Elastix</w:t>
      </w:r>
      <w:proofErr w:type="spellEnd"/>
      <w:r>
        <w:rPr>
          <w:sz w:val="24"/>
          <w:szCs w:val="24"/>
        </w:rPr>
        <w:t>:</w:t>
      </w:r>
    </w:p>
    <w:p w:rsidR="005D7679" w:rsidRDefault="00040C31">
      <w:pPr>
        <w:jc w:val="both"/>
      </w:pPr>
      <w:r>
        <w:rPr>
          <w:sz w:val="24"/>
          <w:szCs w:val="24"/>
        </w:rPr>
        <w:t xml:space="preserve">http://www.elastix.org. </w:t>
      </w:r>
    </w:p>
    <w:p w:rsidR="005D7679" w:rsidRDefault="005D7679">
      <w:pPr>
        <w:jc w:val="both"/>
      </w:pPr>
    </w:p>
    <w:p w:rsidR="005D7679" w:rsidRDefault="00040C31">
      <w:pPr>
        <w:jc w:val="both"/>
      </w:pPr>
      <w:r>
        <w:rPr>
          <w:b/>
          <w:sz w:val="24"/>
          <w:szCs w:val="24"/>
        </w:rPr>
        <w:t xml:space="preserve">2.2 Installation of </w:t>
      </w:r>
      <w:proofErr w:type="spellStart"/>
      <w:r>
        <w:rPr>
          <w:b/>
          <w:sz w:val="24"/>
          <w:szCs w:val="24"/>
        </w:rPr>
        <w:t>Elastix</w:t>
      </w:r>
      <w:proofErr w:type="spellEnd"/>
      <w:r>
        <w:rPr>
          <w:b/>
          <w:sz w:val="24"/>
          <w:szCs w:val="24"/>
        </w:rPr>
        <w:t xml:space="preserve"> System </w:t>
      </w:r>
    </w:p>
    <w:p w:rsidR="005D7679" w:rsidRDefault="005D7679">
      <w:pPr>
        <w:jc w:val="both"/>
      </w:pPr>
    </w:p>
    <w:p w:rsidR="005D7679" w:rsidRDefault="00040C31">
      <w:pPr>
        <w:jc w:val="both"/>
      </w:pPr>
      <w:r>
        <w:rPr>
          <w:sz w:val="24"/>
          <w:szCs w:val="24"/>
        </w:rPr>
        <w:t xml:space="preserve">Step1: Set the guide mode </w:t>
      </w:r>
    </w:p>
    <w:p w:rsidR="005D7679" w:rsidRDefault="005D7679">
      <w:pPr>
        <w:jc w:val="both"/>
      </w:pPr>
    </w:p>
    <w:p w:rsidR="005D7679" w:rsidRDefault="00040C31">
      <w:pPr>
        <w:jc w:val="both"/>
      </w:pPr>
      <w:r>
        <w:rPr>
          <w:sz w:val="24"/>
          <w:szCs w:val="24"/>
        </w:rPr>
        <w:t xml:space="preserve">Set BIOS to boot from CD-ROM. Put the CD of </w:t>
      </w:r>
      <w:proofErr w:type="spellStart"/>
      <w:r>
        <w:rPr>
          <w:sz w:val="24"/>
          <w:szCs w:val="24"/>
        </w:rPr>
        <w:t>Elastix</w:t>
      </w:r>
      <w:proofErr w:type="spellEnd"/>
      <w:r>
        <w:rPr>
          <w:sz w:val="24"/>
          <w:szCs w:val="24"/>
        </w:rPr>
        <w:t xml:space="preserve"> system burned already into CD-ROM and start the PC. </w:t>
      </w:r>
    </w:p>
    <w:p w:rsidR="005D7679" w:rsidRDefault="00040C31">
      <w:pPr>
        <w:jc w:val="both"/>
      </w:pPr>
      <w:r>
        <w:rPr>
          <w:sz w:val="24"/>
          <w:szCs w:val="24"/>
        </w:rPr>
        <w:t xml:space="preserve">Step2: Install </w:t>
      </w:r>
      <w:proofErr w:type="spellStart"/>
      <w:r>
        <w:rPr>
          <w:sz w:val="24"/>
          <w:szCs w:val="24"/>
        </w:rPr>
        <w:t>Elastix</w:t>
      </w:r>
      <w:proofErr w:type="spellEnd"/>
      <w:r>
        <w:rPr>
          <w:sz w:val="24"/>
          <w:szCs w:val="24"/>
        </w:rPr>
        <w:t xml:space="preserve"> </w:t>
      </w:r>
    </w:p>
    <w:p w:rsidR="005D7679" w:rsidRDefault="005D7679">
      <w:pPr>
        <w:jc w:val="both"/>
      </w:pPr>
    </w:p>
    <w:p w:rsidR="005D7679" w:rsidRDefault="00040C31">
      <w:pPr>
        <w:jc w:val="both"/>
      </w:pPr>
      <w:r>
        <w:rPr>
          <w:sz w:val="24"/>
          <w:szCs w:val="24"/>
        </w:rPr>
        <w:t>1. The system will go into the CD guide after the PC being st</w:t>
      </w:r>
      <w:r>
        <w:rPr>
          <w:sz w:val="24"/>
          <w:szCs w:val="24"/>
        </w:rPr>
        <w:t xml:space="preserve">arted. Then the following interface will be shown on the screen. See Figure 1. Press </w:t>
      </w:r>
      <w:r>
        <w:rPr>
          <w:b/>
          <w:sz w:val="24"/>
          <w:szCs w:val="24"/>
        </w:rPr>
        <w:t>Enter</w:t>
      </w:r>
      <w:r>
        <w:rPr>
          <w:sz w:val="24"/>
          <w:szCs w:val="24"/>
        </w:rPr>
        <w:t xml:space="preserve"> directly to go into the default installation mode</w:t>
      </w:r>
      <w:proofErr w:type="gramStart"/>
      <w:r>
        <w:rPr>
          <w:sz w:val="24"/>
          <w:szCs w:val="24"/>
        </w:rPr>
        <w:t>.(</w:t>
      </w:r>
      <w:proofErr w:type="gramEnd"/>
      <w:r>
        <w:rPr>
          <w:sz w:val="24"/>
          <w:szCs w:val="24"/>
        </w:rPr>
        <w:t xml:space="preserve"> Figure 1) </w:t>
      </w:r>
    </w:p>
    <w:p w:rsidR="005D7679" w:rsidRDefault="00040C31">
      <w:pPr>
        <w:jc w:val="both"/>
      </w:pPr>
      <w:r>
        <w:rPr>
          <w:noProof/>
        </w:rPr>
        <w:lastRenderedPageBreak/>
        <w:drawing>
          <wp:inline distT="0" distB="0" distL="0" distR="0">
            <wp:extent cx="6067425" cy="3255294"/>
            <wp:effectExtent l="0" t="0" r="0" b="2540"/>
            <wp:docPr id="1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1"/>
                    <a:srcRect/>
                    <a:stretch>
                      <a:fillRect/>
                    </a:stretch>
                  </pic:blipFill>
                  <pic:spPr>
                    <a:xfrm>
                      <a:off x="0" y="0"/>
                      <a:ext cx="6064776" cy="3253873"/>
                    </a:xfrm>
                    <a:prstGeom prst="rect">
                      <a:avLst/>
                    </a:prstGeom>
                    <a:ln/>
                  </pic:spPr>
                </pic:pic>
              </a:graphicData>
            </a:graphic>
          </wp:inline>
        </w:drawing>
      </w:r>
    </w:p>
    <w:p w:rsidR="005D7679" w:rsidRDefault="00040C31">
      <w:pPr>
        <w:jc w:val="both"/>
      </w:pPr>
      <w:r>
        <w:rPr>
          <w:sz w:val="24"/>
          <w:szCs w:val="24"/>
        </w:rPr>
        <w:t>2. Next, choose the language for installation. Here select ‘</w:t>
      </w:r>
      <w:r>
        <w:rPr>
          <w:b/>
          <w:sz w:val="24"/>
          <w:szCs w:val="24"/>
        </w:rPr>
        <w:t>English’</w:t>
      </w:r>
      <w:r>
        <w:rPr>
          <w:sz w:val="24"/>
          <w:szCs w:val="24"/>
        </w:rPr>
        <w:t xml:space="preserve"> (Figure 2). </w:t>
      </w: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040C31">
      <w:pPr>
        <w:jc w:val="both"/>
      </w:pPr>
      <w:r>
        <w:rPr>
          <w:noProof/>
        </w:rPr>
        <w:lastRenderedPageBreak/>
        <w:drawing>
          <wp:inline distT="0" distB="0" distL="0" distR="0">
            <wp:extent cx="4810125" cy="2226857"/>
            <wp:effectExtent l="0" t="0" r="0" b="2540"/>
            <wp:docPr id="2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2"/>
                    <a:srcRect/>
                    <a:stretch>
                      <a:fillRect/>
                    </a:stretch>
                  </pic:blipFill>
                  <pic:spPr>
                    <a:xfrm>
                      <a:off x="0" y="0"/>
                      <a:ext cx="4838881" cy="2240170"/>
                    </a:xfrm>
                    <a:prstGeom prst="rect">
                      <a:avLst/>
                    </a:prstGeom>
                    <a:ln/>
                  </pic:spPr>
                </pic:pic>
              </a:graphicData>
            </a:graphic>
          </wp:inline>
        </w:drawing>
      </w:r>
    </w:p>
    <w:p w:rsidR="005D7679" w:rsidRDefault="00040C31">
      <w:pPr>
        <w:jc w:val="both"/>
      </w:pPr>
      <w:r>
        <w:rPr>
          <w:sz w:val="24"/>
          <w:szCs w:val="24"/>
        </w:rPr>
        <w:t>3. Next, choose a keyboard type according to your requirement. Usually we choose ‘</w:t>
      </w:r>
      <w:r>
        <w:rPr>
          <w:b/>
          <w:sz w:val="24"/>
          <w:szCs w:val="24"/>
        </w:rPr>
        <w:t>us</w:t>
      </w:r>
      <w:r>
        <w:rPr>
          <w:sz w:val="24"/>
          <w:szCs w:val="24"/>
        </w:rPr>
        <w:t>’ (Figure 3).</w:t>
      </w:r>
    </w:p>
    <w:p w:rsidR="005D7679" w:rsidRDefault="00040C31">
      <w:pPr>
        <w:jc w:val="both"/>
      </w:pPr>
      <w:r>
        <w:rPr>
          <w:noProof/>
        </w:rPr>
        <w:drawing>
          <wp:inline distT="0" distB="0" distL="0" distR="0">
            <wp:extent cx="6162675" cy="2911796"/>
            <wp:effectExtent l="0" t="0" r="0" b="3175"/>
            <wp:docPr id="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3"/>
                    <a:srcRect/>
                    <a:stretch>
                      <a:fillRect/>
                    </a:stretch>
                  </pic:blipFill>
                  <pic:spPr>
                    <a:xfrm>
                      <a:off x="0" y="0"/>
                      <a:ext cx="6164090" cy="2912465"/>
                    </a:xfrm>
                    <a:prstGeom prst="rect">
                      <a:avLst/>
                    </a:prstGeom>
                    <a:ln/>
                  </pic:spPr>
                </pic:pic>
              </a:graphicData>
            </a:graphic>
          </wp:inline>
        </w:drawing>
      </w:r>
    </w:p>
    <w:p w:rsidR="005D7679" w:rsidRDefault="005D7679">
      <w:pPr>
        <w:jc w:val="both"/>
      </w:pPr>
    </w:p>
    <w:p w:rsidR="005D7679" w:rsidRDefault="00040C31">
      <w:pPr>
        <w:jc w:val="both"/>
      </w:pPr>
      <w:r>
        <w:rPr>
          <w:sz w:val="24"/>
          <w:szCs w:val="24"/>
        </w:rPr>
        <w:t>4. Next is the partitioning operation. You have four options to select. For a brand new HDD, select the default setting ‘Use free space on selected dr</w:t>
      </w:r>
      <w:r>
        <w:rPr>
          <w:sz w:val="24"/>
          <w:szCs w:val="24"/>
        </w:rPr>
        <w:t>ivers and create default layout’. For an HDD with some data already, if you want to discard it, use the option ‘Remove all partitions on selected drivers and create default layout’; if you want to keep the old data, select the option ‘Create custom layout’</w:t>
      </w:r>
      <w:r>
        <w:rPr>
          <w:sz w:val="24"/>
          <w:szCs w:val="24"/>
        </w:rPr>
        <w:t xml:space="preserve"> to do partitioning. What we use here is a new HDD. Select the default setting and click on ‘OK’ (Figure 4). </w:t>
      </w:r>
    </w:p>
    <w:p w:rsidR="005D7679" w:rsidRDefault="00040C31">
      <w:pPr>
        <w:jc w:val="both"/>
      </w:pPr>
      <w:r>
        <w:rPr>
          <w:noProof/>
        </w:rPr>
        <w:lastRenderedPageBreak/>
        <w:drawing>
          <wp:inline distT="0" distB="0" distL="0" distR="0">
            <wp:extent cx="6410325" cy="2647950"/>
            <wp:effectExtent l="0" t="0" r="9525"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4"/>
                    <a:srcRect/>
                    <a:stretch>
                      <a:fillRect/>
                    </a:stretch>
                  </pic:blipFill>
                  <pic:spPr>
                    <a:xfrm>
                      <a:off x="0" y="0"/>
                      <a:ext cx="6410482" cy="2648015"/>
                    </a:xfrm>
                    <a:prstGeom prst="rect">
                      <a:avLst/>
                    </a:prstGeom>
                    <a:ln/>
                  </pic:spPr>
                </pic:pic>
              </a:graphicData>
            </a:graphic>
          </wp:inline>
        </w:drawing>
      </w:r>
    </w:p>
    <w:p w:rsidR="005D7679" w:rsidRDefault="005D7679">
      <w:pPr>
        <w:jc w:val="both"/>
      </w:pPr>
    </w:p>
    <w:p w:rsidR="005D7679" w:rsidRDefault="00040C31">
      <w:pPr>
        <w:jc w:val="both"/>
      </w:pPr>
      <w:r>
        <w:rPr>
          <w:sz w:val="24"/>
          <w:szCs w:val="24"/>
        </w:rPr>
        <w:t xml:space="preserve"> 5. Next, the following prompt ‘Review and modify partitioning layout?’ pops up. Select ‘No’ here (Figure 5).</w:t>
      </w:r>
    </w:p>
    <w:p w:rsidR="005D7679" w:rsidRDefault="00040C31">
      <w:pPr>
        <w:jc w:val="both"/>
      </w:pPr>
      <w:r>
        <w:rPr>
          <w:noProof/>
        </w:rPr>
        <w:drawing>
          <wp:inline distT="0" distB="0" distL="0" distR="0">
            <wp:extent cx="6105525" cy="2390544"/>
            <wp:effectExtent l="0" t="0" r="0" b="0"/>
            <wp:docPr id="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5"/>
                    <a:srcRect/>
                    <a:stretch>
                      <a:fillRect/>
                    </a:stretch>
                  </pic:blipFill>
                  <pic:spPr>
                    <a:xfrm>
                      <a:off x="0" y="0"/>
                      <a:ext cx="6100130" cy="2388431"/>
                    </a:xfrm>
                    <a:prstGeom prst="rect">
                      <a:avLst/>
                    </a:prstGeom>
                    <a:ln/>
                  </pic:spPr>
                </pic:pic>
              </a:graphicData>
            </a:graphic>
          </wp:inline>
        </w:drawing>
      </w:r>
    </w:p>
    <w:p w:rsidR="005D7679" w:rsidRDefault="00040C31">
      <w:pPr>
        <w:jc w:val="both"/>
      </w:pPr>
      <w:r>
        <w:rPr>
          <w:sz w:val="24"/>
          <w:szCs w:val="24"/>
        </w:rPr>
        <w:t xml:space="preserve">6. Next, the following prompt ‘Would you like to configure the eth0 network interface in your system?’ pops up. </w:t>
      </w:r>
      <w:proofErr w:type="gramStart"/>
      <w:r>
        <w:rPr>
          <w:sz w:val="24"/>
          <w:szCs w:val="24"/>
        </w:rPr>
        <w:t>Select ‘Yes’ here (Figure 6).</w:t>
      </w:r>
      <w:proofErr w:type="gramEnd"/>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040C31">
      <w:pPr>
        <w:jc w:val="both"/>
      </w:pPr>
      <w:r>
        <w:rPr>
          <w:noProof/>
        </w:rPr>
        <w:lastRenderedPageBreak/>
        <w:drawing>
          <wp:inline distT="0" distB="0" distL="0" distR="0">
            <wp:extent cx="5581650" cy="3381375"/>
            <wp:effectExtent l="0" t="0" r="0" b="9525"/>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6"/>
                    <a:srcRect/>
                    <a:stretch>
                      <a:fillRect/>
                    </a:stretch>
                  </pic:blipFill>
                  <pic:spPr>
                    <a:xfrm>
                      <a:off x="0" y="0"/>
                      <a:ext cx="5583954" cy="3382771"/>
                    </a:xfrm>
                    <a:prstGeom prst="rect">
                      <a:avLst/>
                    </a:prstGeom>
                    <a:ln/>
                  </pic:spPr>
                </pic:pic>
              </a:graphicData>
            </a:graphic>
          </wp:inline>
        </w:drawing>
      </w:r>
    </w:p>
    <w:p w:rsidR="005D7679" w:rsidRDefault="005D7679">
      <w:pPr>
        <w:jc w:val="both"/>
      </w:pPr>
    </w:p>
    <w:p w:rsidR="005D7679" w:rsidRDefault="005D7679">
      <w:pPr>
        <w:jc w:val="both"/>
      </w:pPr>
    </w:p>
    <w:p w:rsidR="005D7679" w:rsidRDefault="00040C31">
      <w:pPr>
        <w:jc w:val="both"/>
      </w:pPr>
      <w:r>
        <w:rPr>
          <w:sz w:val="24"/>
          <w:szCs w:val="24"/>
        </w:rPr>
        <w:t>7. Next, choose to configure IPv4 or IPv6. Here we select ‘Activate on boot’ and ‘Enable IPv4 support’,</w:t>
      </w:r>
      <w:r>
        <w:rPr>
          <w:sz w:val="24"/>
          <w:szCs w:val="24"/>
        </w:rPr>
        <w:t xml:space="preserve"> and then click ‘OK’ (Figure 7). </w:t>
      </w:r>
    </w:p>
    <w:p w:rsidR="005D7679" w:rsidRDefault="00040C31">
      <w:pPr>
        <w:jc w:val="both"/>
      </w:pPr>
      <w:r>
        <w:rPr>
          <w:noProof/>
        </w:rPr>
        <w:drawing>
          <wp:inline distT="0" distB="0" distL="0" distR="0">
            <wp:extent cx="4410075" cy="3086100"/>
            <wp:effectExtent l="0" t="0" r="9525"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7"/>
                    <a:srcRect/>
                    <a:stretch>
                      <a:fillRect/>
                    </a:stretch>
                  </pic:blipFill>
                  <pic:spPr>
                    <a:xfrm>
                      <a:off x="0" y="0"/>
                      <a:ext cx="4413875" cy="3088759"/>
                    </a:xfrm>
                    <a:prstGeom prst="rect">
                      <a:avLst/>
                    </a:prstGeom>
                    <a:ln/>
                  </pic:spPr>
                </pic:pic>
              </a:graphicData>
            </a:graphic>
          </wp:inline>
        </w:drawing>
      </w:r>
    </w:p>
    <w:p w:rsidR="005D7679" w:rsidRDefault="005D7679">
      <w:pPr>
        <w:jc w:val="both"/>
      </w:pPr>
    </w:p>
    <w:p w:rsidR="005D7679" w:rsidRDefault="00040C31">
      <w:pPr>
        <w:jc w:val="both"/>
      </w:pPr>
      <w:r>
        <w:rPr>
          <w:sz w:val="24"/>
          <w:szCs w:val="24"/>
        </w:rPr>
        <w:t xml:space="preserve">8. Next, choose to manually or dynamically configure IP address. Here we select ‘Manual address configuration’, enter the IP address and the subnet mask below, and then click ‘OK’ (Figure 8). </w:t>
      </w:r>
    </w:p>
    <w:p w:rsidR="005D7679" w:rsidRDefault="00040C31">
      <w:pPr>
        <w:jc w:val="both"/>
      </w:pPr>
      <w:proofErr w:type="gramStart"/>
      <w:r>
        <w:rPr>
          <w:sz w:val="24"/>
          <w:szCs w:val="24"/>
        </w:rPr>
        <w:t>IP :</w:t>
      </w:r>
      <w:proofErr w:type="gramEnd"/>
      <w:r>
        <w:rPr>
          <w:sz w:val="24"/>
          <w:szCs w:val="24"/>
        </w:rPr>
        <w:t xml:space="preserve"> 192.168.55.1</w:t>
      </w:r>
    </w:p>
    <w:p w:rsidR="005D7679" w:rsidRDefault="00040C31">
      <w:pPr>
        <w:jc w:val="both"/>
      </w:pPr>
      <w:proofErr w:type="gramStart"/>
      <w:r>
        <w:rPr>
          <w:sz w:val="24"/>
          <w:szCs w:val="24"/>
        </w:rPr>
        <w:lastRenderedPageBreak/>
        <w:t>Prefix :</w:t>
      </w:r>
      <w:proofErr w:type="gramEnd"/>
      <w:r>
        <w:rPr>
          <w:sz w:val="24"/>
          <w:szCs w:val="24"/>
        </w:rPr>
        <w:t xml:space="preserve"> 255.255.255.0</w:t>
      </w:r>
    </w:p>
    <w:p w:rsidR="005D7679" w:rsidRDefault="005D7679">
      <w:pPr>
        <w:jc w:val="both"/>
      </w:pPr>
    </w:p>
    <w:p w:rsidR="005D7679" w:rsidRDefault="00040C31">
      <w:pPr>
        <w:jc w:val="both"/>
      </w:pPr>
      <w:r>
        <w:rPr>
          <w:noProof/>
        </w:rPr>
        <w:drawing>
          <wp:inline distT="0" distB="0" distL="0" distR="0">
            <wp:extent cx="5181600" cy="3095625"/>
            <wp:effectExtent l="0" t="0" r="0" b="9525"/>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8"/>
                    <a:srcRect/>
                    <a:stretch>
                      <a:fillRect/>
                    </a:stretch>
                  </pic:blipFill>
                  <pic:spPr>
                    <a:xfrm>
                      <a:off x="0" y="0"/>
                      <a:ext cx="5182379" cy="3096091"/>
                    </a:xfrm>
                    <a:prstGeom prst="rect">
                      <a:avLst/>
                    </a:prstGeom>
                    <a:ln/>
                  </pic:spPr>
                </pic:pic>
              </a:graphicData>
            </a:graphic>
          </wp:inline>
        </w:drawing>
      </w:r>
    </w:p>
    <w:p w:rsidR="005D7679" w:rsidRDefault="005D7679">
      <w:pPr>
        <w:jc w:val="both"/>
      </w:pPr>
    </w:p>
    <w:p w:rsidR="005D7679" w:rsidRDefault="005D7679">
      <w:pPr>
        <w:jc w:val="both"/>
      </w:pPr>
    </w:p>
    <w:p w:rsidR="005D7679" w:rsidRDefault="00040C31">
      <w:pPr>
        <w:jc w:val="both"/>
      </w:pPr>
      <w:r>
        <w:rPr>
          <w:sz w:val="24"/>
          <w:szCs w:val="24"/>
        </w:rPr>
        <w:t xml:space="preserve">9. Next, enter the gateway address, the primary DNS address and the secondary DNS address, and then click ‘OK’ (Figure 9). </w:t>
      </w:r>
    </w:p>
    <w:p w:rsidR="005D7679" w:rsidRDefault="00040C31">
      <w:pPr>
        <w:jc w:val="both"/>
      </w:pPr>
      <w:r>
        <w:rPr>
          <w:noProof/>
        </w:rPr>
        <w:drawing>
          <wp:inline distT="0" distB="0" distL="0" distR="0">
            <wp:extent cx="5553075" cy="3228975"/>
            <wp:effectExtent l="0" t="0" r="0" b="9525"/>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9"/>
                    <a:srcRect/>
                    <a:stretch>
                      <a:fillRect/>
                    </a:stretch>
                  </pic:blipFill>
                  <pic:spPr>
                    <a:xfrm>
                      <a:off x="0" y="0"/>
                      <a:ext cx="5567412" cy="3237312"/>
                    </a:xfrm>
                    <a:prstGeom prst="rect">
                      <a:avLst/>
                    </a:prstGeom>
                    <a:ln/>
                  </pic:spPr>
                </pic:pic>
              </a:graphicData>
            </a:graphic>
          </wp:inline>
        </w:drawing>
      </w:r>
    </w:p>
    <w:p w:rsidR="005D7679" w:rsidRDefault="005D7679">
      <w:pPr>
        <w:jc w:val="both"/>
      </w:pPr>
    </w:p>
    <w:p w:rsidR="005D7679" w:rsidRDefault="00040C31">
      <w:pPr>
        <w:jc w:val="both"/>
      </w:pPr>
      <w:r>
        <w:rPr>
          <w:sz w:val="24"/>
          <w:szCs w:val="24"/>
        </w:rPr>
        <w:t>10. Next, determine how to get the hostname, assigned automatically via DHCP or entered manually. Here we sel</w:t>
      </w:r>
      <w:r>
        <w:rPr>
          <w:sz w:val="24"/>
          <w:szCs w:val="24"/>
        </w:rPr>
        <w:t>ect ‘manually’ and enter a hostname such as ‘</w:t>
      </w:r>
      <w:proofErr w:type="spellStart"/>
      <w:r>
        <w:rPr>
          <w:sz w:val="24"/>
          <w:szCs w:val="24"/>
        </w:rPr>
        <w:t>voip</w:t>
      </w:r>
      <w:proofErr w:type="spellEnd"/>
      <w:r>
        <w:rPr>
          <w:sz w:val="24"/>
          <w:szCs w:val="24"/>
        </w:rPr>
        <w:t xml:space="preserve">’ on the dotted line (Figure 10). </w:t>
      </w:r>
    </w:p>
    <w:p w:rsidR="005D7679" w:rsidRDefault="00040C31">
      <w:pPr>
        <w:jc w:val="both"/>
      </w:pPr>
      <w:r>
        <w:rPr>
          <w:noProof/>
        </w:rPr>
        <w:lastRenderedPageBreak/>
        <w:drawing>
          <wp:inline distT="0" distB="0" distL="0" distR="0">
            <wp:extent cx="3728029" cy="3790950"/>
            <wp:effectExtent l="0" t="0" r="6350" b="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0"/>
                    <a:srcRect/>
                    <a:stretch>
                      <a:fillRect/>
                    </a:stretch>
                  </pic:blipFill>
                  <pic:spPr>
                    <a:xfrm>
                      <a:off x="0" y="0"/>
                      <a:ext cx="3732610" cy="3795608"/>
                    </a:xfrm>
                    <a:prstGeom prst="rect">
                      <a:avLst/>
                    </a:prstGeom>
                    <a:ln/>
                  </pic:spPr>
                </pic:pic>
              </a:graphicData>
            </a:graphic>
          </wp:inline>
        </w:drawing>
      </w:r>
    </w:p>
    <w:p w:rsidR="005D7679" w:rsidRDefault="00040C31">
      <w:pPr>
        <w:jc w:val="both"/>
      </w:pPr>
      <w:r>
        <w:rPr>
          <w:sz w:val="24"/>
          <w:szCs w:val="24"/>
        </w:rPr>
        <w:t xml:space="preserve">11. Next, select a time zone according to the real situation. Here we select ‘Asia/Dhaka’ (Figure 11). </w:t>
      </w:r>
    </w:p>
    <w:p w:rsidR="005D7679" w:rsidRDefault="00040C31">
      <w:pPr>
        <w:jc w:val="both"/>
      </w:pPr>
      <w:r>
        <w:rPr>
          <w:noProof/>
        </w:rPr>
        <w:drawing>
          <wp:inline distT="0" distB="0" distL="0" distR="0">
            <wp:extent cx="5591175" cy="2400300"/>
            <wp:effectExtent l="0" t="0" r="9525" b="0"/>
            <wp:docPr id="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1"/>
                    <a:srcRect/>
                    <a:stretch>
                      <a:fillRect/>
                    </a:stretch>
                  </pic:blipFill>
                  <pic:spPr>
                    <a:xfrm>
                      <a:off x="0" y="0"/>
                      <a:ext cx="5599850" cy="2404024"/>
                    </a:xfrm>
                    <a:prstGeom prst="rect">
                      <a:avLst/>
                    </a:prstGeom>
                    <a:ln/>
                  </pic:spPr>
                </pic:pic>
              </a:graphicData>
            </a:graphic>
          </wp:inline>
        </w:drawing>
      </w:r>
    </w:p>
    <w:p w:rsidR="005D7679" w:rsidRDefault="005D7679">
      <w:pPr>
        <w:jc w:val="both"/>
      </w:pPr>
    </w:p>
    <w:p w:rsidR="005D7679" w:rsidRDefault="00040C31">
      <w:pPr>
        <w:jc w:val="both"/>
      </w:pPr>
      <w:r>
        <w:rPr>
          <w:sz w:val="24"/>
          <w:szCs w:val="24"/>
        </w:rPr>
        <w:t xml:space="preserve">12. Next, enter the system administrator password (Figure 12). </w:t>
      </w: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040C31">
      <w:pPr>
        <w:jc w:val="both"/>
      </w:pPr>
      <w:r>
        <w:rPr>
          <w:noProof/>
        </w:rPr>
        <w:drawing>
          <wp:inline distT="0" distB="0" distL="0" distR="0">
            <wp:extent cx="5295900" cy="2933700"/>
            <wp:effectExtent l="0" t="0" r="0" b="0"/>
            <wp:docPr id="3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2"/>
                    <a:srcRect/>
                    <a:stretch>
                      <a:fillRect/>
                    </a:stretch>
                  </pic:blipFill>
                  <pic:spPr>
                    <a:xfrm>
                      <a:off x="0" y="0"/>
                      <a:ext cx="5299539" cy="2935716"/>
                    </a:xfrm>
                    <a:prstGeom prst="rect">
                      <a:avLst/>
                    </a:prstGeom>
                    <a:ln/>
                  </pic:spPr>
                </pic:pic>
              </a:graphicData>
            </a:graphic>
          </wp:inline>
        </w:drawing>
      </w:r>
    </w:p>
    <w:p w:rsidR="005D7679" w:rsidRDefault="005D7679">
      <w:pPr>
        <w:jc w:val="both"/>
      </w:pPr>
    </w:p>
    <w:p w:rsidR="005D7679" w:rsidRDefault="005D7679">
      <w:pPr>
        <w:jc w:val="both"/>
      </w:pPr>
    </w:p>
    <w:p w:rsidR="005D7679" w:rsidRDefault="005D7679">
      <w:pPr>
        <w:jc w:val="both"/>
      </w:pPr>
    </w:p>
    <w:p w:rsidR="005D7679" w:rsidRDefault="00040C31">
      <w:pPr>
        <w:jc w:val="both"/>
      </w:pPr>
      <w:r>
        <w:rPr>
          <w:sz w:val="24"/>
          <w:szCs w:val="24"/>
        </w:rPr>
        <w:t xml:space="preserve">13. Next, the partitioning and formatting of the HDD begins. After that, the system installation starts. Upon all files being installed successfully, the PC will be restarted automatically (Figure 13). </w:t>
      </w:r>
    </w:p>
    <w:p w:rsidR="005D7679" w:rsidRDefault="00040C31">
      <w:pPr>
        <w:jc w:val="both"/>
      </w:pPr>
      <w:r>
        <w:rPr>
          <w:noProof/>
        </w:rPr>
        <w:lastRenderedPageBreak/>
        <w:drawing>
          <wp:inline distT="0" distB="0" distL="0" distR="0">
            <wp:extent cx="4400550" cy="4048125"/>
            <wp:effectExtent l="0" t="0" r="0" b="9525"/>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3"/>
                    <a:srcRect/>
                    <a:stretch>
                      <a:fillRect/>
                    </a:stretch>
                  </pic:blipFill>
                  <pic:spPr>
                    <a:xfrm>
                      <a:off x="0" y="0"/>
                      <a:ext cx="4402352" cy="4049783"/>
                    </a:xfrm>
                    <a:prstGeom prst="rect">
                      <a:avLst/>
                    </a:prstGeom>
                    <a:ln/>
                  </pic:spPr>
                </pic:pic>
              </a:graphicData>
            </a:graphic>
          </wp:inline>
        </w:drawing>
      </w:r>
    </w:p>
    <w:p w:rsidR="005D7679" w:rsidRDefault="00040C31">
      <w:pPr>
        <w:jc w:val="both"/>
      </w:pPr>
      <w:r>
        <w:rPr>
          <w:sz w:val="24"/>
          <w:szCs w:val="24"/>
        </w:rPr>
        <w:t xml:space="preserve">Note: You must take out the </w:t>
      </w:r>
      <w:proofErr w:type="spellStart"/>
      <w:r>
        <w:rPr>
          <w:sz w:val="24"/>
          <w:szCs w:val="24"/>
        </w:rPr>
        <w:t>Elastix</w:t>
      </w:r>
      <w:proofErr w:type="spellEnd"/>
      <w:r>
        <w:rPr>
          <w:sz w:val="24"/>
          <w:szCs w:val="24"/>
        </w:rPr>
        <w:t xml:space="preserve"> </w:t>
      </w:r>
      <w:r>
        <w:rPr>
          <w:sz w:val="24"/>
          <w:szCs w:val="24"/>
        </w:rPr>
        <w:t xml:space="preserve">CD before the PC restart; or the system will go into the installation guide interface again. </w:t>
      </w:r>
    </w:p>
    <w:p w:rsidR="005D7679" w:rsidRDefault="00040C31">
      <w:pPr>
        <w:jc w:val="both"/>
      </w:pPr>
      <w:r>
        <w:rPr>
          <w:sz w:val="24"/>
          <w:szCs w:val="24"/>
        </w:rPr>
        <w:t xml:space="preserve">14. After the PC restart, the system goes into the startup interface (Figure 14). </w:t>
      </w:r>
    </w:p>
    <w:p w:rsidR="005D7679" w:rsidRDefault="00040C31">
      <w:pPr>
        <w:jc w:val="both"/>
      </w:pPr>
      <w:r>
        <w:rPr>
          <w:noProof/>
        </w:rPr>
        <w:drawing>
          <wp:inline distT="0" distB="0" distL="0" distR="0">
            <wp:extent cx="4762500" cy="230505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4"/>
                    <a:srcRect/>
                    <a:stretch>
                      <a:fillRect/>
                    </a:stretch>
                  </pic:blipFill>
                  <pic:spPr>
                    <a:xfrm>
                      <a:off x="0" y="0"/>
                      <a:ext cx="4763564" cy="2305565"/>
                    </a:xfrm>
                    <a:prstGeom prst="rect">
                      <a:avLst/>
                    </a:prstGeom>
                    <a:ln/>
                  </pic:spPr>
                </pic:pic>
              </a:graphicData>
            </a:graphic>
          </wp:inline>
        </w:drawing>
      </w:r>
    </w:p>
    <w:p w:rsidR="005D7679" w:rsidRDefault="00040C31">
      <w:pPr>
        <w:jc w:val="both"/>
      </w:pPr>
      <w:r>
        <w:rPr>
          <w:sz w:val="24"/>
          <w:szCs w:val="24"/>
        </w:rPr>
        <w:t>15. During the startup process, the following prompt will pop up to ask for a</w:t>
      </w:r>
      <w:r>
        <w:rPr>
          <w:sz w:val="24"/>
          <w:szCs w:val="24"/>
        </w:rPr>
        <w:t xml:space="preserve"> new MySQL root password. Here we can set any password as we want (Figure 15). </w:t>
      </w:r>
    </w:p>
    <w:p w:rsidR="005D7679" w:rsidRDefault="00040C31">
      <w:pPr>
        <w:jc w:val="both"/>
      </w:pPr>
      <w:r>
        <w:rPr>
          <w:noProof/>
        </w:rPr>
        <w:lastRenderedPageBreak/>
        <w:drawing>
          <wp:inline distT="0" distB="0" distL="0" distR="0">
            <wp:extent cx="5648325" cy="3362325"/>
            <wp:effectExtent l="0" t="0" r="9525" b="9525"/>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5"/>
                    <a:srcRect/>
                    <a:stretch>
                      <a:fillRect/>
                    </a:stretch>
                  </pic:blipFill>
                  <pic:spPr>
                    <a:xfrm>
                      <a:off x="0" y="0"/>
                      <a:ext cx="5654257" cy="3365856"/>
                    </a:xfrm>
                    <a:prstGeom prst="rect">
                      <a:avLst/>
                    </a:prstGeom>
                    <a:ln/>
                  </pic:spPr>
                </pic:pic>
              </a:graphicData>
            </a:graphic>
          </wp:inline>
        </w:drawing>
      </w:r>
    </w:p>
    <w:p w:rsidR="005D7679" w:rsidRDefault="005D7679">
      <w:pPr>
        <w:jc w:val="both"/>
      </w:pPr>
    </w:p>
    <w:p w:rsidR="005D7679" w:rsidRDefault="00040C31">
      <w:pPr>
        <w:jc w:val="both"/>
      </w:pPr>
      <w:r>
        <w:rPr>
          <w:sz w:val="24"/>
          <w:szCs w:val="24"/>
        </w:rPr>
        <w:t xml:space="preserve">16. Also in the startup process, the following prompt will pop up to ask for a web login password. Here we can set any password as we want, such as ‘admin’ (Figure 16). </w:t>
      </w:r>
    </w:p>
    <w:p w:rsidR="005D7679" w:rsidRDefault="005D7679">
      <w:pPr>
        <w:jc w:val="both"/>
      </w:pPr>
    </w:p>
    <w:p w:rsidR="005D7679" w:rsidRDefault="005D7679">
      <w:pPr>
        <w:jc w:val="both"/>
      </w:pPr>
    </w:p>
    <w:p w:rsidR="005D7679" w:rsidRDefault="00040C31">
      <w:pPr>
        <w:jc w:val="both"/>
      </w:pPr>
      <w:r>
        <w:rPr>
          <w:noProof/>
        </w:rPr>
        <w:drawing>
          <wp:inline distT="0" distB="0" distL="0" distR="0">
            <wp:extent cx="5321967" cy="3133725"/>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56"/>
                    <a:srcRect/>
                    <a:stretch>
                      <a:fillRect/>
                    </a:stretch>
                  </pic:blipFill>
                  <pic:spPr>
                    <a:xfrm>
                      <a:off x="0" y="0"/>
                      <a:ext cx="5336296" cy="3142162"/>
                    </a:xfrm>
                    <a:prstGeom prst="rect">
                      <a:avLst/>
                    </a:prstGeom>
                    <a:ln/>
                  </pic:spPr>
                </pic:pic>
              </a:graphicData>
            </a:graphic>
          </wp:inline>
        </w:drawing>
      </w:r>
    </w:p>
    <w:p w:rsidR="005D7679" w:rsidRDefault="005D7679">
      <w:pPr>
        <w:jc w:val="both"/>
      </w:pPr>
    </w:p>
    <w:p w:rsidR="005D7679" w:rsidRDefault="005D7679">
      <w:pPr>
        <w:jc w:val="both"/>
      </w:pPr>
    </w:p>
    <w:p w:rsidR="005D7679" w:rsidRDefault="00040C31">
      <w:pPr>
        <w:jc w:val="both"/>
      </w:pPr>
      <w:r>
        <w:rPr>
          <w:sz w:val="24"/>
          <w:szCs w:val="24"/>
        </w:rPr>
        <w:t xml:space="preserve">Step3: Log on the system </w:t>
      </w:r>
    </w:p>
    <w:p w:rsidR="005D7679" w:rsidRDefault="00040C31">
      <w:pPr>
        <w:jc w:val="both"/>
      </w:pPr>
      <w:r>
        <w:rPr>
          <w:sz w:val="24"/>
          <w:szCs w:val="24"/>
        </w:rPr>
        <w:lastRenderedPageBreak/>
        <w:t xml:space="preserve">There pops up the login prompt after the system startup. Please use the root username to log in, and the password is just the one set during the installation process. </w:t>
      </w:r>
    </w:p>
    <w:p w:rsidR="005D7679" w:rsidRDefault="005D7679">
      <w:pPr>
        <w:jc w:val="both"/>
      </w:pPr>
    </w:p>
    <w:p w:rsidR="005D7679" w:rsidRDefault="00040C31">
      <w:pPr>
        <w:jc w:val="both"/>
      </w:pPr>
      <w:r>
        <w:rPr>
          <w:sz w:val="24"/>
          <w:szCs w:val="24"/>
        </w:rPr>
        <w:t xml:space="preserve">Step4: When all the above steps are finished, the </w:t>
      </w:r>
      <w:proofErr w:type="spellStart"/>
      <w:r>
        <w:rPr>
          <w:sz w:val="24"/>
          <w:szCs w:val="24"/>
        </w:rPr>
        <w:t>Elastix</w:t>
      </w:r>
      <w:proofErr w:type="spellEnd"/>
      <w:r>
        <w:rPr>
          <w:sz w:val="24"/>
          <w:szCs w:val="24"/>
        </w:rPr>
        <w:t xml:space="preserve"> operating system has been installed successfully. </w:t>
      </w:r>
    </w:p>
    <w:p w:rsidR="005D7679" w:rsidRDefault="005D7679">
      <w:pPr>
        <w:jc w:val="both"/>
      </w:pPr>
    </w:p>
    <w:p w:rsidR="005D7679" w:rsidRDefault="00040C31">
      <w:pPr>
        <w:jc w:val="both"/>
      </w:pPr>
      <w:r>
        <w:rPr>
          <w:sz w:val="24"/>
          <w:szCs w:val="24"/>
        </w:rPr>
        <w:t xml:space="preserve">Step </w:t>
      </w:r>
      <w:proofErr w:type="gramStart"/>
      <w:r>
        <w:rPr>
          <w:sz w:val="24"/>
          <w:szCs w:val="24"/>
        </w:rPr>
        <w:t>5 :</w:t>
      </w:r>
      <w:proofErr w:type="gramEnd"/>
      <w:r>
        <w:rPr>
          <w:sz w:val="24"/>
          <w:szCs w:val="24"/>
        </w:rPr>
        <w:t xml:space="preserve"> Go to another PC open the internet browser and type the following URL</w:t>
      </w:r>
    </w:p>
    <w:p w:rsidR="005D7679" w:rsidRDefault="00040C31">
      <w:pPr>
        <w:jc w:val="both"/>
      </w:pPr>
      <w:r>
        <w:rPr>
          <w:sz w:val="24"/>
          <w:szCs w:val="24"/>
        </w:rPr>
        <w:tab/>
      </w:r>
      <w:r>
        <w:rPr>
          <w:b/>
          <w:sz w:val="24"/>
          <w:szCs w:val="24"/>
        </w:rPr>
        <w:t xml:space="preserve">https://192.168.55.1 </w:t>
      </w:r>
    </w:p>
    <w:p w:rsidR="005D7679" w:rsidRDefault="00040C31">
      <w:pPr>
        <w:jc w:val="both"/>
      </w:pPr>
      <w:r>
        <w:rPr>
          <w:noProof/>
        </w:rPr>
        <w:drawing>
          <wp:inline distT="0" distB="0" distL="0" distR="0">
            <wp:extent cx="5229789" cy="2714625"/>
            <wp:effectExtent l="0" t="0" r="9525"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r="26514" b="26190"/>
                    <a:stretch>
                      <a:fillRect/>
                    </a:stretch>
                  </pic:blipFill>
                  <pic:spPr>
                    <a:xfrm>
                      <a:off x="0" y="0"/>
                      <a:ext cx="5244690" cy="2722360"/>
                    </a:xfrm>
                    <a:prstGeom prst="rect">
                      <a:avLst/>
                    </a:prstGeom>
                    <a:ln/>
                  </pic:spPr>
                </pic:pic>
              </a:graphicData>
            </a:graphic>
          </wp:inline>
        </w:drawing>
      </w:r>
    </w:p>
    <w:p w:rsidR="005D7679" w:rsidRDefault="005D7679">
      <w:pPr>
        <w:jc w:val="both"/>
      </w:pPr>
    </w:p>
    <w:p w:rsidR="005D7679" w:rsidRDefault="00040C31">
      <w:pPr>
        <w:jc w:val="both"/>
      </w:pPr>
      <w:r>
        <w:rPr>
          <w:sz w:val="24"/>
          <w:szCs w:val="24"/>
        </w:rPr>
        <w:t xml:space="preserve">Click </w:t>
      </w:r>
      <w:r>
        <w:rPr>
          <w:b/>
          <w:sz w:val="24"/>
          <w:szCs w:val="24"/>
        </w:rPr>
        <w:t>I Understand the risk</w:t>
      </w:r>
    </w:p>
    <w:p w:rsidR="005D7679" w:rsidRDefault="00040C31">
      <w:pPr>
        <w:jc w:val="both"/>
      </w:pPr>
      <w:r>
        <w:rPr>
          <w:noProof/>
        </w:rPr>
        <w:drawing>
          <wp:inline distT="0" distB="0" distL="0" distR="0">
            <wp:extent cx="4991100" cy="3095625"/>
            <wp:effectExtent l="0" t="0" r="0" b="9525"/>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r="25712" b="11190"/>
                    <a:stretch>
                      <a:fillRect/>
                    </a:stretch>
                  </pic:blipFill>
                  <pic:spPr>
                    <a:xfrm>
                      <a:off x="0" y="0"/>
                      <a:ext cx="4995494" cy="3098350"/>
                    </a:xfrm>
                    <a:prstGeom prst="rect">
                      <a:avLst/>
                    </a:prstGeom>
                    <a:ln/>
                  </pic:spPr>
                </pic:pic>
              </a:graphicData>
            </a:graphic>
          </wp:inline>
        </w:drawing>
      </w:r>
    </w:p>
    <w:p w:rsidR="005D7679" w:rsidRDefault="005D7679">
      <w:pPr>
        <w:jc w:val="both"/>
      </w:pPr>
    </w:p>
    <w:p w:rsidR="005D7679" w:rsidRDefault="00040C31">
      <w:pPr>
        <w:jc w:val="both"/>
      </w:pPr>
      <w:r>
        <w:rPr>
          <w:sz w:val="24"/>
          <w:szCs w:val="24"/>
        </w:rPr>
        <w:t xml:space="preserve">Click </w:t>
      </w:r>
      <w:r>
        <w:rPr>
          <w:b/>
          <w:sz w:val="24"/>
          <w:szCs w:val="24"/>
        </w:rPr>
        <w:t xml:space="preserve">Add </w:t>
      </w:r>
      <w:r>
        <w:rPr>
          <w:b/>
          <w:sz w:val="24"/>
          <w:szCs w:val="24"/>
        </w:rPr>
        <w:t>exception</w:t>
      </w:r>
    </w:p>
    <w:p w:rsidR="005D7679" w:rsidRDefault="005D7679">
      <w:pPr>
        <w:jc w:val="both"/>
      </w:pPr>
    </w:p>
    <w:p w:rsidR="005D7679" w:rsidRDefault="00040C31">
      <w:pPr>
        <w:jc w:val="both"/>
      </w:pPr>
      <w:r>
        <w:rPr>
          <w:noProof/>
        </w:rPr>
        <w:lastRenderedPageBreak/>
        <w:drawing>
          <wp:inline distT="0" distB="0" distL="0" distR="0">
            <wp:extent cx="5114925" cy="5362575"/>
            <wp:effectExtent l="0" t="0" r="9525" b="9525"/>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l="25031" t="9524" r="24900" b="14749"/>
                    <a:stretch>
                      <a:fillRect/>
                    </a:stretch>
                  </pic:blipFill>
                  <pic:spPr>
                    <a:xfrm>
                      <a:off x="0" y="0"/>
                      <a:ext cx="5114930" cy="5362580"/>
                    </a:xfrm>
                    <a:prstGeom prst="rect">
                      <a:avLst/>
                    </a:prstGeom>
                    <a:ln/>
                  </pic:spPr>
                </pic:pic>
              </a:graphicData>
            </a:graphic>
          </wp:inline>
        </w:drawing>
      </w:r>
    </w:p>
    <w:p w:rsidR="005D7679" w:rsidRDefault="005D7679">
      <w:pPr>
        <w:jc w:val="both"/>
      </w:pPr>
    </w:p>
    <w:p w:rsidR="005D7679" w:rsidRDefault="00040C31">
      <w:r>
        <w:br w:type="page"/>
      </w:r>
    </w:p>
    <w:p w:rsidR="005D7679" w:rsidRDefault="005D7679">
      <w:pPr>
        <w:jc w:val="both"/>
      </w:pPr>
    </w:p>
    <w:p w:rsidR="005D7679" w:rsidRDefault="005D7679">
      <w:pPr>
        <w:ind w:firstLine="720"/>
        <w:jc w:val="both"/>
      </w:pPr>
    </w:p>
    <w:p w:rsidR="005D7679" w:rsidRDefault="005D7679">
      <w:pPr>
        <w:ind w:firstLine="720"/>
        <w:jc w:val="both"/>
      </w:pPr>
    </w:p>
    <w:p w:rsidR="005D7679" w:rsidRDefault="00040C31">
      <w:pPr>
        <w:jc w:val="both"/>
      </w:pPr>
      <w:r>
        <w:rPr>
          <w:b/>
          <w:sz w:val="24"/>
          <w:szCs w:val="24"/>
        </w:rPr>
        <w:t>Click Get certificate</w:t>
      </w:r>
    </w:p>
    <w:p w:rsidR="005D7679" w:rsidRDefault="00040C31">
      <w:pPr>
        <w:jc w:val="both"/>
      </w:pPr>
      <w:r>
        <w:rPr>
          <w:noProof/>
        </w:rPr>
        <w:drawing>
          <wp:inline distT="0" distB="0" distL="0" distR="0">
            <wp:extent cx="6276975" cy="291465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l="29447" t="7856" r="27854" b="15476"/>
                    <a:stretch>
                      <a:fillRect/>
                    </a:stretch>
                  </pic:blipFill>
                  <pic:spPr>
                    <a:xfrm>
                      <a:off x="0" y="0"/>
                      <a:ext cx="6276244" cy="2914311"/>
                    </a:xfrm>
                    <a:prstGeom prst="rect">
                      <a:avLst/>
                    </a:prstGeom>
                    <a:ln/>
                  </pic:spPr>
                </pic:pic>
              </a:graphicData>
            </a:graphic>
          </wp:inline>
        </w:drawing>
      </w:r>
    </w:p>
    <w:p w:rsidR="005D7679" w:rsidRDefault="00040C31">
      <w:pPr>
        <w:tabs>
          <w:tab w:val="left" w:pos="1327"/>
        </w:tabs>
        <w:jc w:val="both"/>
      </w:pPr>
      <w:r>
        <w:rPr>
          <w:sz w:val="24"/>
          <w:szCs w:val="24"/>
        </w:rPr>
        <w:t xml:space="preserve">Click on </w:t>
      </w:r>
      <w:r>
        <w:rPr>
          <w:b/>
          <w:sz w:val="24"/>
          <w:szCs w:val="24"/>
        </w:rPr>
        <w:t>confirm security exception</w:t>
      </w:r>
    </w:p>
    <w:p w:rsidR="005D7679" w:rsidRDefault="00040C31">
      <w:pPr>
        <w:tabs>
          <w:tab w:val="left" w:pos="1327"/>
        </w:tabs>
        <w:jc w:val="both"/>
      </w:pPr>
      <w:r>
        <w:rPr>
          <w:noProof/>
        </w:rPr>
        <w:drawing>
          <wp:inline distT="0" distB="0" distL="0" distR="0">
            <wp:extent cx="5181600" cy="3838575"/>
            <wp:effectExtent l="0" t="0" r="0" b="9525"/>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0"/>
                    <a:srcRect l="22359" t="20751" r="20746" b="23255"/>
                    <a:stretch>
                      <a:fillRect/>
                    </a:stretch>
                  </pic:blipFill>
                  <pic:spPr>
                    <a:xfrm>
                      <a:off x="0" y="0"/>
                      <a:ext cx="5188919" cy="3843997"/>
                    </a:xfrm>
                    <a:prstGeom prst="rect">
                      <a:avLst/>
                    </a:prstGeom>
                    <a:ln/>
                  </pic:spPr>
                </pic:pic>
              </a:graphicData>
            </a:graphic>
          </wp:inline>
        </w:drawing>
      </w:r>
    </w:p>
    <w:p w:rsidR="005D7679" w:rsidRDefault="00040C31">
      <w:pPr>
        <w:tabs>
          <w:tab w:val="left" w:pos="1327"/>
        </w:tabs>
        <w:jc w:val="both"/>
      </w:pPr>
      <w:proofErr w:type="gramStart"/>
      <w:r>
        <w:rPr>
          <w:sz w:val="24"/>
          <w:szCs w:val="24"/>
        </w:rPr>
        <w:t xml:space="preserve">Type user name </w:t>
      </w:r>
      <w:r>
        <w:rPr>
          <w:b/>
          <w:sz w:val="24"/>
          <w:szCs w:val="24"/>
        </w:rPr>
        <w:t xml:space="preserve">admin </w:t>
      </w:r>
      <w:r>
        <w:rPr>
          <w:sz w:val="24"/>
          <w:szCs w:val="24"/>
        </w:rPr>
        <w:t>and admin password as you given into the setup time.</w:t>
      </w:r>
      <w:proofErr w:type="gramEnd"/>
    </w:p>
    <w:p w:rsidR="005D7679" w:rsidRDefault="00040C31">
      <w:pPr>
        <w:tabs>
          <w:tab w:val="left" w:pos="989"/>
        </w:tabs>
        <w:jc w:val="both"/>
      </w:pPr>
      <w:r>
        <w:rPr>
          <w:sz w:val="24"/>
          <w:szCs w:val="24"/>
        </w:rPr>
        <w:t xml:space="preserve">Click </w:t>
      </w:r>
      <w:r>
        <w:rPr>
          <w:b/>
          <w:sz w:val="24"/>
          <w:szCs w:val="24"/>
        </w:rPr>
        <w:t>Submit</w:t>
      </w:r>
    </w:p>
    <w:p w:rsidR="005D7679" w:rsidRDefault="005D7679">
      <w:pPr>
        <w:tabs>
          <w:tab w:val="left" w:pos="989"/>
        </w:tabs>
        <w:jc w:val="both"/>
      </w:pPr>
    </w:p>
    <w:p w:rsidR="005D7679" w:rsidRDefault="005D7679">
      <w:pPr>
        <w:tabs>
          <w:tab w:val="left" w:pos="989"/>
        </w:tabs>
        <w:jc w:val="both"/>
      </w:pPr>
    </w:p>
    <w:p w:rsidR="005D7679" w:rsidRDefault="005D7679">
      <w:pPr>
        <w:tabs>
          <w:tab w:val="left" w:pos="989"/>
        </w:tabs>
        <w:jc w:val="both"/>
      </w:pPr>
    </w:p>
    <w:p w:rsidR="005D7679" w:rsidRDefault="005D7679">
      <w:pPr>
        <w:tabs>
          <w:tab w:val="left" w:pos="989"/>
        </w:tabs>
        <w:jc w:val="both"/>
      </w:pPr>
    </w:p>
    <w:p w:rsidR="005D7679" w:rsidRDefault="005D7679">
      <w:pPr>
        <w:tabs>
          <w:tab w:val="left" w:pos="989"/>
        </w:tabs>
        <w:jc w:val="both"/>
      </w:pPr>
    </w:p>
    <w:p w:rsidR="005D7679" w:rsidRDefault="005D7679">
      <w:pPr>
        <w:tabs>
          <w:tab w:val="left" w:pos="989"/>
        </w:tabs>
        <w:jc w:val="both"/>
      </w:pPr>
    </w:p>
    <w:p w:rsidR="005D7679" w:rsidRDefault="005D7679">
      <w:pPr>
        <w:tabs>
          <w:tab w:val="left" w:pos="989"/>
        </w:tabs>
        <w:jc w:val="both"/>
      </w:pPr>
    </w:p>
    <w:p w:rsidR="005D7679" w:rsidRDefault="005D7679">
      <w:pPr>
        <w:tabs>
          <w:tab w:val="left" w:pos="989"/>
        </w:tabs>
        <w:jc w:val="both"/>
      </w:pPr>
    </w:p>
    <w:p w:rsidR="005D7679" w:rsidRDefault="00040C31">
      <w:pPr>
        <w:tabs>
          <w:tab w:val="left" w:pos="989"/>
        </w:tabs>
        <w:jc w:val="both"/>
      </w:pPr>
      <w:bookmarkStart w:id="0" w:name="_GoBack"/>
      <w:r>
        <w:rPr>
          <w:noProof/>
        </w:rPr>
        <w:drawing>
          <wp:inline distT="0" distB="0" distL="0" distR="0">
            <wp:extent cx="5019675" cy="3352800"/>
            <wp:effectExtent l="0" t="0" r="0" b="0"/>
            <wp:docPr id="1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1"/>
                    <a:srcRect b="15703"/>
                    <a:stretch>
                      <a:fillRect/>
                    </a:stretch>
                  </pic:blipFill>
                  <pic:spPr>
                    <a:xfrm>
                      <a:off x="0" y="0"/>
                      <a:ext cx="5020110" cy="3353091"/>
                    </a:xfrm>
                    <a:prstGeom prst="rect">
                      <a:avLst/>
                    </a:prstGeom>
                    <a:ln/>
                  </pic:spPr>
                </pic:pic>
              </a:graphicData>
            </a:graphic>
          </wp:inline>
        </w:drawing>
      </w:r>
      <w:bookmarkEnd w:id="0"/>
    </w:p>
    <w:p w:rsidR="005D7679" w:rsidRDefault="00040C31">
      <w:pPr>
        <w:ind w:firstLine="720"/>
        <w:jc w:val="both"/>
      </w:pPr>
      <w:r>
        <w:rPr>
          <w:sz w:val="24"/>
          <w:szCs w:val="24"/>
        </w:rPr>
        <w:t>This is home page</w:t>
      </w:r>
    </w:p>
    <w:p w:rsidR="005D7679" w:rsidRDefault="00040C31">
      <w:pPr>
        <w:jc w:val="both"/>
      </w:pPr>
      <w:r>
        <w:rPr>
          <w:sz w:val="24"/>
          <w:szCs w:val="24"/>
        </w:rPr>
        <w:t>Click on PBX for all type of configuration.</w:t>
      </w:r>
    </w:p>
    <w:p w:rsidR="005D7679" w:rsidRDefault="005D7679">
      <w:pPr>
        <w:jc w:val="both"/>
      </w:pPr>
      <w:bookmarkStart w:id="1" w:name="h.gjdgxs" w:colFirst="0" w:colLast="0"/>
      <w:bookmarkEnd w:id="1"/>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Pr>
        <w:jc w:val="both"/>
      </w:pPr>
    </w:p>
    <w:p w:rsidR="005D7679" w:rsidRDefault="005D7679"/>
    <w:p w:rsidR="005D7679" w:rsidRDefault="005D7679"/>
    <w:p w:rsidR="005D7679" w:rsidRDefault="005D7679"/>
    <w:p w:rsidR="005D7679" w:rsidRDefault="00040C31">
      <w:r>
        <w:br w:type="page"/>
      </w:r>
    </w:p>
    <w:p w:rsidR="005D7679" w:rsidRDefault="005D7679"/>
    <w:p w:rsidR="005D7679" w:rsidRDefault="005D7679"/>
    <w:sectPr w:rsidR="005D7679">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C31" w:rsidRDefault="00040C31">
      <w:r>
        <w:separator/>
      </w:r>
    </w:p>
  </w:endnote>
  <w:endnote w:type="continuationSeparator" w:id="0">
    <w:p w:rsidR="00040C31" w:rsidRDefault="00040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piRajanigandhaExp">
    <w:panose1 w:val="00000000000000000000"/>
    <w:charset w:val="00"/>
    <w:family w:val="auto"/>
    <w:pitch w:val="variable"/>
    <w:sig w:usb0="00000003" w:usb1="00000000" w:usb2="00000000" w:usb3="00000000" w:csb0="00000001" w:csb1="00000000"/>
  </w:font>
  <w:font w:name="MoinaExpanded">
    <w:panose1 w:val="000000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arshaLipiNormal">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BB" w:rsidRDefault="002E41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BB" w:rsidRDefault="002E41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BB" w:rsidRDefault="002E41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C31" w:rsidRDefault="00040C31">
      <w:r>
        <w:separator/>
      </w:r>
    </w:p>
  </w:footnote>
  <w:footnote w:type="continuationSeparator" w:id="0">
    <w:p w:rsidR="00040C31" w:rsidRDefault="00040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BB" w:rsidRDefault="002E41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4520" o:spid="_x0000_s2050" type="#_x0000_t136" style="position:absolute;margin-left:0;margin-top:0;width:539.85pt;height:119.95pt;rotation:315;z-index:-251655168;mso-position-horizontal:center;mso-position-horizontal-relative:margin;mso-position-vertical:center;mso-position-vertical-relative:margin" o:allowincell="f" fillcolor="#404040 [2429]" stroked="f">
          <v:fill opacity=".5"/>
          <v:textpath style="font-family:&quot;Times New Roman&quot;;font-size:1pt" string="ITTANMOY"/>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79" w:rsidRDefault="002E41BB">
    <w:pPr>
      <w:tabs>
        <w:tab w:val="center" w:pos="4680"/>
        <w:tab w:val="right" w:pos="9360"/>
      </w:tabs>
      <w:spacing w:before="72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4521" o:spid="_x0000_s2051" type="#_x0000_t136" style="position:absolute;margin-left:0;margin-top:0;width:539.85pt;height:119.95pt;rotation:315;z-index:-251653120;mso-position-horizontal:center;mso-position-horizontal-relative:margin;mso-position-vertical:center;mso-position-vertical-relative:margin" o:allowincell="f" fillcolor="#404040 [2429]" stroked="f">
          <v:fill opacity=".5"/>
          <v:textpath style="font-family:&quot;Times New Roman&quot;;font-size:1pt" string="ITTANMOY"/>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BB" w:rsidRDefault="002E41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4519" o:spid="_x0000_s2049" type="#_x0000_t136" style="position:absolute;margin-left:0;margin-top:0;width:539.85pt;height:119.95pt;rotation:315;z-index:-251657216;mso-position-horizontal:center;mso-position-horizontal-relative:margin;mso-position-vertical:center;mso-position-vertical-relative:margin" o:allowincell="f" fillcolor="#404040 [2429]" stroked="f">
          <v:fill opacity=".5"/>
          <v:textpath style="font-family:&quot;Times New Roman&quot;;font-size:1pt" string="ITTANMOY"/>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5D7679"/>
    <w:rsid w:val="00040C31"/>
    <w:rsid w:val="002E41BB"/>
    <w:rsid w:val="00343CC5"/>
    <w:rsid w:val="005D767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bn-BD"/>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ind w:left="5040"/>
      <w:outlineLvl w:val="0"/>
    </w:pPr>
    <w:rPr>
      <w:rFonts w:ascii="LipiRajanigandhaExp" w:eastAsia="LipiRajanigandhaExp" w:hAnsi="LipiRajanigandhaExp" w:cs="LipiRajanigandhaExp"/>
      <w:color w:val="808080"/>
      <w:sz w:val="26"/>
      <w:szCs w:val="26"/>
    </w:rPr>
  </w:style>
  <w:style w:type="paragraph" w:styleId="Heading2">
    <w:name w:val="heading 2"/>
    <w:basedOn w:val="Normal"/>
    <w:next w:val="Normal"/>
    <w:pPr>
      <w:keepNext/>
      <w:keepLines/>
      <w:spacing w:line="480" w:lineRule="auto"/>
      <w:jc w:val="center"/>
      <w:outlineLvl w:val="1"/>
    </w:pPr>
    <w:rPr>
      <w:rFonts w:ascii="MoinaExpanded" w:eastAsia="MoinaExpanded" w:hAnsi="MoinaExpanded" w:cs="MoinaExpanded"/>
      <w:sz w:val="24"/>
      <w:szCs w:val="24"/>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43CC5"/>
    <w:rPr>
      <w:rFonts w:ascii="Tahoma" w:hAnsi="Tahoma" w:cs="Tahoma"/>
      <w:sz w:val="16"/>
    </w:rPr>
  </w:style>
  <w:style w:type="character" w:customStyle="1" w:styleId="BalloonTextChar">
    <w:name w:val="Balloon Text Char"/>
    <w:basedOn w:val="DefaultParagraphFont"/>
    <w:link w:val="BalloonText"/>
    <w:uiPriority w:val="99"/>
    <w:semiHidden/>
    <w:rsid w:val="00343CC5"/>
    <w:rPr>
      <w:rFonts w:ascii="Tahoma" w:hAnsi="Tahoma" w:cs="Tahoma"/>
      <w:sz w:val="16"/>
    </w:rPr>
  </w:style>
  <w:style w:type="paragraph" w:styleId="Header">
    <w:name w:val="header"/>
    <w:basedOn w:val="Normal"/>
    <w:link w:val="HeaderChar"/>
    <w:uiPriority w:val="99"/>
    <w:unhideWhenUsed/>
    <w:rsid w:val="002E41BB"/>
    <w:pPr>
      <w:tabs>
        <w:tab w:val="center" w:pos="4680"/>
        <w:tab w:val="right" w:pos="9360"/>
      </w:tabs>
    </w:pPr>
    <w:rPr>
      <w:szCs w:val="25"/>
    </w:rPr>
  </w:style>
  <w:style w:type="character" w:customStyle="1" w:styleId="HeaderChar">
    <w:name w:val="Header Char"/>
    <w:basedOn w:val="DefaultParagraphFont"/>
    <w:link w:val="Header"/>
    <w:uiPriority w:val="99"/>
    <w:rsid w:val="002E41BB"/>
    <w:rPr>
      <w:szCs w:val="25"/>
    </w:rPr>
  </w:style>
  <w:style w:type="paragraph" w:styleId="Footer">
    <w:name w:val="footer"/>
    <w:basedOn w:val="Normal"/>
    <w:link w:val="FooterChar"/>
    <w:uiPriority w:val="99"/>
    <w:unhideWhenUsed/>
    <w:rsid w:val="002E41BB"/>
    <w:pPr>
      <w:tabs>
        <w:tab w:val="center" w:pos="4680"/>
        <w:tab w:val="right" w:pos="9360"/>
      </w:tabs>
    </w:pPr>
    <w:rPr>
      <w:szCs w:val="25"/>
    </w:rPr>
  </w:style>
  <w:style w:type="character" w:customStyle="1" w:styleId="FooterChar">
    <w:name w:val="Footer Char"/>
    <w:basedOn w:val="DefaultParagraphFont"/>
    <w:link w:val="Footer"/>
    <w:uiPriority w:val="99"/>
    <w:rsid w:val="002E41BB"/>
    <w:rPr>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bn-BD"/>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ind w:left="5040"/>
      <w:outlineLvl w:val="0"/>
    </w:pPr>
    <w:rPr>
      <w:rFonts w:ascii="LipiRajanigandhaExp" w:eastAsia="LipiRajanigandhaExp" w:hAnsi="LipiRajanigandhaExp" w:cs="LipiRajanigandhaExp"/>
      <w:color w:val="808080"/>
      <w:sz w:val="26"/>
      <w:szCs w:val="26"/>
    </w:rPr>
  </w:style>
  <w:style w:type="paragraph" w:styleId="Heading2">
    <w:name w:val="heading 2"/>
    <w:basedOn w:val="Normal"/>
    <w:next w:val="Normal"/>
    <w:pPr>
      <w:keepNext/>
      <w:keepLines/>
      <w:spacing w:line="480" w:lineRule="auto"/>
      <w:jc w:val="center"/>
      <w:outlineLvl w:val="1"/>
    </w:pPr>
    <w:rPr>
      <w:rFonts w:ascii="MoinaExpanded" w:eastAsia="MoinaExpanded" w:hAnsi="MoinaExpanded" w:cs="MoinaExpanded"/>
      <w:sz w:val="24"/>
      <w:szCs w:val="24"/>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43CC5"/>
    <w:rPr>
      <w:rFonts w:ascii="Tahoma" w:hAnsi="Tahoma" w:cs="Tahoma"/>
      <w:sz w:val="16"/>
    </w:rPr>
  </w:style>
  <w:style w:type="character" w:customStyle="1" w:styleId="BalloonTextChar">
    <w:name w:val="Balloon Text Char"/>
    <w:basedOn w:val="DefaultParagraphFont"/>
    <w:link w:val="BalloonText"/>
    <w:uiPriority w:val="99"/>
    <w:semiHidden/>
    <w:rsid w:val="00343CC5"/>
    <w:rPr>
      <w:rFonts w:ascii="Tahoma" w:hAnsi="Tahoma" w:cs="Tahoma"/>
      <w:sz w:val="16"/>
    </w:rPr>
  </w:style>
  <w:style w:type="paragraph" w:styleId="Header">
    <w:name w:val="header"/>
    <w:basedOn w:val="Normal"/>
    <w:link w:val="HeaderChar"/>
    <w:uiPriority w:val="99"/>
    <w:unhideWhenUsed/>
    <w:rsid w:val="002E41BB"/>
    <w:pPr>
      <w:tabs>
        <w:tab w:val="center" w:pos="4680"/>
        <w:tab w:val="right" w:pos="9360"/>
      </w:tabs>
    </w:pPr>
    <w:rPr>
      <w:szCs w:val="25"/>
    </w:rPr>
  </w:style>
  <w:style w:type="character" w:customStyle="1" w:styleId="HeaderChar">
    <w:name w:val="Header Char"/>
    <w:basedOn w:val="DefaultParagraphFont"/>
    <w:link w:val="Header"/>
    <w:uiPriority w:val="99"/>
    <w:rsid w:val="002E41BB"/>
    <w:rPr>
      <w:szCs w:val="25"/>
    </w:rPr>
  </w:style>
  <w:style w:type="paragraph" w:styleId="Footer">
    <w:name w:val="footer"/>
    <w:basedOn w:val="Normal"/>
    <w:link w:val="FooterChar"/>
    <w:uiPriority w:val="99"/>
    <w:unhideWhenUsed/>
    <w:rsid w:val="002E41BB"/>
    <w:pPr>
      <w:tabs>
        <w:tab w:val="center" w:pos="4680"/>
        <w:tab w:val="right" w:pos="9360"/>
      </w:tabs>
    </w:pPr>
    <w:rPr>
      <w:szCs w:val="25"/>
    </w:rPr>
  </w:style>
  <w:style w:type="character" w:customStyle="1" w:styleId="FooterChar">
    <w:name w:val="Footer Char"/>
    <w:basedOn w:val="DefaultParagraphFont"/>
    <w:link w:val="Footer"/>
    <w:uiPriority w:val="99"/>
    <w:rsid w:val="002E41BB"/>
    <w:rPr>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en.wikipedia.org/wiki/Open_Standard" TargetMode="External"/><Relationship Id="rId18" Type="http://schemas.openxmlformats.org/officeDocument/2006/relationships/hyperlink" Target="http://en.wikipedia.org/wiki/Session_Initiation_Protocol" TargetMode="External"/><Relationship Id="rId26" Type="http://schemas.openxmlformats.org/officeDocument/2006/relationships/hyperlink" Target="http://en.wikipedia.org/wiki/Extensible_Messaging_and_Presence_Protocol" TargetMode="External"/><Relationship Id="rId39" Type="http://schemas.openxmlformats.org/officeDocument/2006/relationships/image" Target="media/image7.png"/><Relationship Id="rId21" Type="http://schemas.openxmlformats.org/officeDocument/2006/relationships/hyperlink" Target="http://en.wikipedia.org/wiki/Real-time_Transport_Control_Protocol"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http://en.wikipedia.org/wiki/Voice_communication" TargetMode="External"/><Relationship Id="rId2" Type="http://schemas.microsoft.com/office/2007/relationships/stylesWithEffects" Target="stylesWithEffects.xml"/><Relationship Id="rId16" Type="http://schemas.openxmlformats.org/officeDocument/2006/relationships/hyperlink" Target="http://en.wikipedia.org/wiki/Media_Gateway_Control_Protocol_%28MGCP%29" TargetMode="External"/><Relationship Id="rId29" Type="http://schemas.openxmlformats.org/officeDocument/2006/relationships/hyperlink" Target="http://en.wikipedia.org/wiki/Teamspeak"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en.wikipedia.org/wiki/Proprietary_protocol" TargetMode="External"/><Relationship Id="rId24" Type="http://schemas.openxmlformats.org/officeDocument/2006/relationships/hyperlink" Target="http://en.wikipedia.org/wiki/Inter-Asterisk_eXchange" TargetMode="External"/><Relationship Id="rId32" Type="http://schemas.openxmlformats.org/officeDocument/2006/relationships/hyperlink" Target="http://en.wikipedia.org/wiki/Local_area_network"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en.wikipedia.org/wiki/H.323" TargetMode="External"/><Relationship Id="rId23" Type="http://schemas.openxmlformats.org/officeDocument/2006/relationships/hyperlink" Target="http://en.wikipedia.org/wiki/Session_Description_Protocol" TargetMode="External"/><Relationship Id="rId28" Type="http://schemas.openxmlformats.org/officeDocument/2006/relationships/hyperlink" Target="http://en.wikipedia.org/wiki/Skype_protocol"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yperlink" Target="http://en.wikipedia.org/wiki/Proprietary_protocol" TargetMode="External"/><Relationship Id="rId19" Type="http://schemas.openxmlformats.org/officeDocument/2006/relationships/hyperlink" Target="http://en.wikipedia.org/wiki/H.248" TargetMode="External"/><Relationship Id="rId31" Type="http://schemas.openxmlformats.org/officeDocument/2006/relationships/hyperlink" Target="http://en.wikipedia.org/wiki/Teamspea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en.wikipedia.org/wiki/Internet_Protocol" TargetMode="External"/><Relationship Id="rId14" Type="http://schemas.openxmlformats.org/officeDocument/2006/relationships/hyperlink" Target="http://en.wikipedia.org/wiki/H.323" TargetMode="External"/><Relationship Id="rId22" Type="http://schemas.openxmlformats.org/officeDocument/2006/relationships/hyperlink" Target="http://en.wikipedia.org/wiki/Secure_Real-time_Transport_Protocol" TargetMode="External"/><Relationship Id="rId27" Type="http://schemas.openxmlformats.org/officeDocument/2006/relationships/hyperlink" Target="http://en.wikipedia.org/wiki/Skype_protocol" TargetMode="External"/><Relationship Id="rId30" Type="http://schemas.openxmlformats.org/officeDocument/2006/relationships/hyperlink" Target="http://en.wikipedia.org/wiki/Teamspeak"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en.wikipedia.org/wiki/Multimedia"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en.wikipedia.org/wiki/Proprietary_protocol" TargetMode="External"/><Relationship Id="rId17" Type="http://schemas.openxmlformats.org/officeDocument/2006/relationships/hyperlink" Target="http://en.wikipedia.org/wiki/Media_Gateway_Control_Protocol_%28MGCP%29" TargetMode="External"/><Relationship Id="rId25" Type="http://schemas.openxmlformats.org/officeDocument/2006/relationships/hyperlink" Target="http://en.wikipedia.org/wiki/Jingle_%28protocol%29"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footer" Target="footer3.xml"/><Relationship Id="rId20" Type="http://schemas.openxmlformats.org/officeDocument/2006/relationships/hyperlink" Target="http://en.wikipedia.org/wiki/Real-time_Transport_Protocol"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1239</Words>
  <Characters>7063</Characters>
  <Application>Microsoft Office Word</Application>
  <DocSecurity>0</DocSecurity>
  <Lines>58</Lines>
  <Paragraphs>16</Paragraphs>
  <ScaleCrop>false</ScaleCrop>
  <Company>Army</Company>
  <LinksUpToDate>false</LinksUpToDate>
  <CharactersWithSpaces>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Army</cp:lastModifiedBy>
  <cp:revision>3</cp:revision>
  <dcterms:created xsi:type="dcterms:W3CDTF">2015-09-09T09:23:00Z</dcterms:created>
  <dcterms:modified xsi:type="dcterms:W3CDTF">2015-09-09T09:26:00Z</dcterms:modified>
</cp:coreProperties>
</file>